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bCs/>
          <w:szCs w:val="32"/>
        </w:rPr>
      </w:pPr>
      <w:r>
        <w:rPr>
          <w:rFonts w:hint="eastAsia" w:ascii="方正小标宋简体" w:hAnsi="宋体" w:eastAsia="方正小标宋简体"/>
          <w:bCs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24"/>
        </w:rPr>
      </w:pPr>
      <w:r>
        <w:rPr>
          <w:rFonts w:hint="eastAsia" w:ascii="方正小标宋简体" w:hAnsi="宋体" w:eastAsia="方正小标宋简体"/>
          <w:bCs/>
          <w:sz w:val="44"/>
          <w:szCs w:val="24"/>
        </w:rPr>
        <w:t>2022年公路养护作业单位资质申报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z w:val="44"/>
          <w:szCs w:val="24"/>
        </w:rPr>
      </w:pPr>
      <w:r>
        <w:rPr>
          <w:rFonts w:hint="eastAsia" w:ascii="方正小标宋简体" w:hAnsi="宋体" w:eastAsia="方正小标宋简体"/>
          <w:bCs/>
          <w:sz w:val="44"/>
          <w:szCs w:val="24"/>
        </w:rPr>
        <w:t>专家审查结果</w:t>
      </w:r>
    </w:p>
    <w:tbl>
      <w:tblPr>
        <w:tblStyle w:val="3"/>
        <w:tblW w:w="85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715"/>
        <w:gridCol w:w="2580"/>
        <w:gridCol w:w="129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  <w:szCs w:val="22"/>
              </w:rPr>
              <w:t>申请单位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  <w:szCs w:val="22"/>
              </w:rPr>
              <w:t>资质名称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  <w:szCs w:val="22"/>
              </w:rPr>
              <w:t>符合资质申报条件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color w:val="000000"/>
                <w:kern w:val="0"/>
                <w:sz w:val="22"/>
                <w:szCs w:val="22"/>
              </w:rPr>
              <w:t>不符合资质申报条件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浙江沪杭甬养护工程有限公司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135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浙江良和交通建设有限公司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60626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606266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60626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606266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浙江众汇交通科技有限公司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杭州交通高等级公路养护有限公司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浙江交工高等级公路养护有限公司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浙江顺畅高等级公路养护有限公司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浙江经纬路桥工程有限公司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宁波路桥工程建设有限公司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宁波泰都交通建设工程有限公司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路基路面养护资质乙级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桥梁养护资质乙级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隧道养护资质乙级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交通安全设施养护资质（可以承担二级及以下公路交通安全设施的各类养护工程）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舟山市宏达交通工程有限责任公司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浙江汉旗建设有限公司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舟山市宏道公路养护工程有限公司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淳安县交投建设工程有限公司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隧道养护资质乙级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庆元县众鑫交通建设有限公司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路基路面养护资质乙级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宁波高等级公路养护有限公司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安吉县交通建设工程有限公司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桥梁养护资质乙级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岩土科技股份有限公司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温州市公路工程有限公司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德清县交通工程建设有限公司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桥梁养护资质乙级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淳安县公路养护工程有限公司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隧道养护资质甲级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浙江嘉桥交通建设有限公司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桥梁养护资质乙级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嵊泗县兴盛公路养护工程有限公司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路基路面养护资质乙级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湖州大元高等级公路养护中心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路基路面养护资质甲级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桥梁养护资质甲级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交通安全设施养护资质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（可以承担各等级公路交通安全设施的各类养护工程）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√</w:t>
            </w:r>
          </w:p>
        </w:tc>
      </w:tr>
    </w:tbl>
    <w:p>
      <w:pPr>
        <w:spacing w:line="580" w:lineRule="atLeast"/>
        <w:ind w:right="1260"/>
        <w:rPr>
          <w:rFonts w:hint="eastAsia" w:ascii="仿宋_GB2312"/>
        </w:rPr>
      </w:pPr>
    </w:p>
    <w:p>
      <w:bookmarkStart w:id="0" w:name="_GoBack"/>
      <w:bookmarkEnd w:id="0"/>
    </w:p>
    <w:sectPr>
      <w:pgSz w:w="11906" w:h="16838"/>
      <w:pgMar w:top="1985" w:right="1531" w:bottom="1701" w:left="1531" w:header="851" w:footer="1304" w:gutter="0"/>
      <w:cols w:space="425" w:num="1"/>
      <w:docGrid w:linePitch="600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5BF57C6C"/>
    <w:rsid w:val="5BF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2022-12-21T06:44:00Z</dcterms:created>
  <dc:creator>dell</dc:creator>
  <cp:lastModifiedBy>dell</cp:lastModifiedBy>
  <dcterms:modified xsi:type="dcterms:W3CDTF">2022-12-21T06:44:37Z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175372B92FF34B9BB9EB291191B22CAD</vt:lpwstr>
  </property>
</Properties>
</file>