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-SA"/>
        </w:rPr>
        <w:t>附件2</w:t>
      </w:r>
    </w:p>
    <w:p>
      <w:pPr>
        <w:spacing w:line="58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全省推进防火巡护道与农村公路共同建设</w:t>
      </w:r>
    </w:p>
    <w:p>
      <w:pPr>
        <w:spacing w:line="5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参会人员名单回执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51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53"/>
        <w:gridCol w:w="954"/>
        <w:gridCol w:w="3134"/>
        <w:gridCol w:w="1619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sz w:val="28"/>
                <w:szCs w:val="28"/>
              </w:rPr>
              <w:t>序号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sz w:val="28"/>
                <w:szCs w:val="28"/>
              </w:rPr>
              <w:t>姓名</w:t>
            </w: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sz w:val="28"/>
                <w:szCs w:val="28"/>
              </w:rPr>
              <w:t>性别</w:t>
            </w:r>
          </w:p>
        </w:tc>
        <w:tc>
          <w:tcPr>
            <w:tcW w:w="16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sz w:val="28"/>
                <w:szCs w:val="28"/>
              </w:rPr>
              <w:t>单    位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sz w:val="28"/>
                <w:szCs w:val="28"/>
              </w:rPr>
              <w:t>职务/职称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楷体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  <w:r>
              <w:rPr>
                <w:rFonts w:hint="eastAsia" w:ascii="仿宋_GB2312" w:hAnsi="楷体" w:cs="楷体"/>
                <w:szCs w:val="32"/>
              </w:rPr>
              <w:t>1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6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  <w:r>
              <w:rPr>
                <w:rFonts w:hint="eastAsia" w:ascii="仿宋_GB2312" w:hAnsi="楷体" w:cs="楷体"/>
                <w:szCs w:val="32"/>
              </w:rPr>
              <w:t>2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6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  <w:r>
              <w:rPr>
                <w:rFonts w:hint="eastAsia" w:ascii="仿宋_GB2312" w:hAnsi="楷体" w:cs="楷体"/>
                <w:szCs w:val="32"/>
              </w:rPr>
              <w:t>3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6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  <w:r>
              <w:rPr>
                <w:rFonts w:hint="eastAsia" w:ascii="仿宋_GB2312" w:hAnsi="楷体" w:cs="楷体"/>
                <w:szCs w:val="32"/>
              </w:rPr>
              <w:t>4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6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  <w:r>
              <w:rPr>
                <w:rFonts w:hint="eastAsia" w:ascii="仿宋_GB2312" w:hAnsi="楷体" w:cs="楷体"/>
                <w:szCs w:val="32"/>
              </w:rPr>
              <w:t>5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6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9" w:type="pct"/>
            <w:noWrap w:val="0"/>
            <w:vAlign w:val="center"/>
          </w:tcPr>
          <w:p>
            <w:pPr>
              <w:jc w:val="center"/>
              <w:rPr>
                <w:rFonts w:ascii="仿宋_GB2312" w:hAnsi="楷体" w:cs="楷体"/>
                <w:lang w:val="en"/>
              </w:rPr>
            </w:pPr>
            <w:r>
              <w:rPr>
                <w:rFonts w:ascii="仿宋_GB2312" w:hAnsi="楷体" w:cs="楷体"/>
                <w:lang w:val="en"/>
              </w:rPr>
              <w:t>...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50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6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862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cs="楷体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spacing w:line="20" w:lineRule="atLeast"/>
        <w:ind w:left="-141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pPr>
        <w:spacing w:line="20" w:lineRule="atLeast"/>
        <w:ind w:left="-141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531" w:bottom="1134" w:left="1531" w:header="851" w:footer="964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90"/>
        <w:tab w:val="clear" w:pos="4153"/>
      </w:tabs>
      <w:ind w:firstLine="280" w:firstLineChars="100"/>
      <w:rPr>
        <w:rFonts w:hint="eastAsia" w:eastAsia="宋体"/>
        <w:lang w:eastAsia="zh-CN"/>
      </w:rPr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  <w:r>
      <w:rPr>
        <w:rFonts w:hint="eastAsia" w:ascii="宋体" w:hAnsi="宋体" w:eastAsia="宋体"/>
        <w:sz w:val="28"/>
        <w:szCs w:val="28"/>
        <w:lang w:eastAsia="zh-CN"/>
      </w:rPr>
      <w:tab/>
    </w:r>
    <w:r>
      <w:rPr>
        <w:rFonts w:hint="eastAsia" w:ascii="宋体" w:hAnsi="宋体" w:eastAsia="宋体"/>
        <w:sz w:val="28"/>
        <w:szCs w:val="28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52CE37CB"/>
    <w:rsid w:val="52C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??" w:hAnsi="??" w:eastAsia="仿宋"/>
      <w:sz w:val="28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dell</dc:creator>
  <cp:lastModifiedBy>dell</cp:lastModifiedBy>
  <dcterms:modified xsi:type="dcterms:W3CDTF">2022-11-28T01:40:18Z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30A8167CC6E8401699C6A546F39337EF</vt:lpwstr>
  </property>
</Properties>
</file>