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240" w:lineRule="auto"/>
        <w:ind w:firstLine="0"/>
        <w:rPr>
          <w:rFonts w:hint="eastAsia"/>
          <w:color w:val="auto"/>
          <w:sz w:val="21"/>
          <w:szCs w:val="21"/>
          <w:highlight w:val="none"/>
        </w:rPr>
      </w:pPr>
      <w:bookmarkStart w:id="0" w:name="_Toc18898"/>
      <w:bookmarkStart w:id="1" w:name="_Toc73447737"/>
      <w:r>
        <w:rPr>
          <w:rFonts w:hint="eastAsia"/>
          <w:color w:val="auto"/>
          <w:sz w:val="21"/>
          <w:szCs w:val="21"/>
          <w:highlight w:val="none"/>
        </w:rPr>
        <w:t>附录</w:t>
      </w:r>
      <w:bookmarkEnd w:id="0"/>
      <w:bookmarkEnd w:id="1"/>
    </w:p>
    <w:p>
      <w:pPr>
        <w:pStyle w:val="7"/>
        <w:spacing w:before="156" w:beforeLines="50" w:after="0" w:line="240" w:lineRule="auto"/>
        <w:ind w:firstLine="0"/>
        <w:jc w:val="center"/>
        <w:outlineLvl w:val="3"/>
        <w:rPr>
          <w:rFonts w:hint="eastAsia"/>
          <w:color w:val="auto"/>
          <w:sz w:val="21"/>
          <w:szCs w:val="21"/>
          <w:highlight w:val="none"/>
        </w:rPr>
      </w:pPr>
      <w:bookmarkStart w:id="2" w:name="_Toc470869102"/>
      <w:bookmarkStart w:id="3" w:name="_Toc73447738"/>
      <w:bookmarkStart w:id="4" w:name="_Toc26528"/>
      <w:r>
        <w:rPr>
          <w:rFonts w:hint="eastAsia"/>
          <w:color w:val="auto"/>
          <w:sz w:val="21"/>
          <w:szCs w:val="21"/>
          <w:highlight w:val="none"/>
        </w:rPr>
        <w:t>附录1 资格审查条件（资质最低条件）</w:t>
      </w:r>
      <w:bookmarkEnd w:id="2"/>
      <w:bookmarkEnd w:id="3"/>
      <w:bookmarkEnd w:id="4"/>
    </w:p>
    <w:p>
      <w:pPr>
        <w:pStyle w:val="8"/>
        <w:spacing w:line="360" w:lineRule="auto"/>
        <w:jc w:val="center"/>
        <w:rPr>
          <w:rFonts w:hint="eastAsia" w:ascii="黑体" w:hAnsi="宋体" w:eastAsia="黑体"/>
          <w:color w:val="auto"/>
          <w:szCs w:val="21"/>
          <w:highlight w:val="none"/>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74"/>
        <w:gridCol w:w="6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410" w:type="dxa"/>
            <w:noWrap w:val="0"/>
            <w:vAlign w:val="center"/>
          </w:tcPr>
          <w:p>
            <w:pPr>
              <w:pStyle w:val="8"/>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标     段</w:t>
            </w:r>
          </w:p>
        </w:tc>
        <w:tc>
          <w:tcPr>
            <w:tcW w:w="6946" w:type="dxa"/>
            <w:noWrap w:val="0"/>
            <w:vAlign w:val="center"/>
          </w:tcPr>
          <w:p>
            <w:pPr>
              <w:pStyle w:val="8"/>
              <w:spacing w:line="360" w:lineRule="auto"/>
              <w:jc w:val="center"/>
              <w:rPr>
                <w:rFonts w:hint="eastAsia" w:ascii="宋体" w:hAnsi="宋体"/>
                <w:color w:val="auto"/>
                <w:szCs w:val="21"/>
                <w:highlight w:val="none"/>
              </w:rPr>
            </w:pPr>
            <w:r>
              <w:rPr>
                <w:rFonts w:hint="eastAsia" w:ascii="宋体" w:hAnsi="宋体"/>
                <w:color w:val="auto"/>
                <w:szCs w:val="21"/>
                <w:highlight w:val="none"/>
              </w:rPr>
              <w:t>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trPr>
        <w:tc>
          <w:tcPr>
            <w:tcW w:w="2410" w:type="dxa"/>
            <w:noWrap w:val="0"/>
            <w:vAlign w:val="center"/>
          </w:tcPr>
          <w:p>
            <w:pPr>
              <w:pStyle w:val="8"/>
              <w:spacing w:line="360" w:lineRule="auto"/>
              <w:ind w:firstLine="854" w:firstLineChars="407"/>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w:t>
            </w:r>
          </w:p>
        </w:tc>
        <w:tc>
          <w:tcPr>
            <w:tcW w:w="694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本次招标要求投标人须具备独立法人资格、同时具有以下资质：</w:t>
            </w:r>
            <w:r>
              <w:rPr>
                <w:rFonts w:hint="eastAsia" w:ascii="宋体" w:hAnsi="宋体"/>
                <w:b/>
                <w:bCs/>
                <w:color w:val="auto"/>
                <w:szCs w:val="21"/>
                <w:highlight w:val="none"/>
              </w:rPr>
              <w:t>（1）设计：</w:t>
            </w:r>
            <w:r>
              <w:rPr>
                <w:rFonts w:hint="eastAsia" w:ascii="宋体" w:hAnsi="宋体" w:eastAsia="宋体" w:cs="Times New Roman"/>
                <w:color w:val="auto"/>
                <w:kern w:val="2"/>
                <w:sz w:val="21"/>
                <w:szCs w:val="22"/>
                <w:highlight w:val="none"/>
                <w:lang w:val="en-US" w:eastAsia="zh-CN" w:bidi="ar-SA"/>
              </w:rPr>
              <w:t>工程设计综合甲级资质或工程设计公路行业甲级资质或工程设计公路行业（公路）专业甲级资质</w:t>
            </w:r>
            <w:r>
              <w:rPr>
                <w:rFonts w:hint="eastAsia" w:ascii="宋体" w:hAnsi="宋体" w:eastAsia="宋体" w:cs="Times New Roman"/>
                <w:b w:val="0"/>
                <w:bCs w:val="0"/>
                <w:color w:val="auto"/>
                <w:kern w:val="2"/>
                <w:sz w:val="21"/>
                <w:szCs w:val="22"/>
                <w:highlight w:val="none"/>
                <w:lang w:val="en-US" w:eastAsia="zh-CN" w:bidi="ar-SA"/>
              </w:rPr>
              <w:t>；</w:t>
            </w:r>
            <w:r>
              <w:rPr>
                <w:rFonts w:hint="eastAsia" w:ascii="宋体" w:hAnsi="宋体"/>
                <w:b/>
                <w:bCs/>
                <w:color w:val="auto"/>
                <w:szCs w:val="21"/>
                <w:highlight w:val="none"/>
              </w:rPr>
              <w:t>（</w:t>
            </w:r>
            <w:r>
              <w:rPr>
                <w:rFonts w:hint="eastAsia" w:ascii="宋体" w:hAnsi="宋体"/>
                <w:b/>
                <w:bCs/>
                <w:color w:val="auto"/>
                <w:szCs w:val="21"/>
                <w:highlight w:val="none"/>
                <w:lang w:val="en-US" w:eastAsia="zh-CN"/>
              </w:rPr>
              <w:t>2</w:t>
            </w:r>
            <w:r>
              <w:rPr>
                <w:rFonts w:hint="eastAsia" w:ascii="宋体" w:hAnsi="宋体"/>
                <w:b/>
                <w:bCs/>
                <w:color w:val="auto"/>
                <w:szCs w:val="21"/>
                <w:highlight w:val="none"/>
              </w:rPr>
              <w:t>）施工：</w:t>
            </w:r>
            <w:r>
              <w:rPr>
                <w:rFonts w:hint="eastAsia" w:ascii="宋体" w:hAnsi="宋体"/>
                <w:color w:val="auto"/>
                <w:szCs w:val="21"/>
                <w:highlight w:val="none"/>
                <w:lang w:val="en-US" w:eastAsia="zh-CN"/>
              </w:rPr>
              <w:t>公路工程施工总承包一级及以上资质</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kern w:val="2"/>
                <w:sz w:val="21"/>
                <w:szCs w:val="22"/>
                <w:highlight w:val="none"/>
                <w:lang w:val="en-US" w:eastAsia="zh-CN" w:bidi="ar-SA"/>
              </w:rPr>
            </w:pPr>
            <w:r>
              <w:rPr>
                <w:rFonts w:hint="eastAsia" w:ascii="宋体" w:hAnsi="宋体"/>
                <w:color w:val="auto"/>
                <w:szCs w:val="21"/>
                <w:highlight w:val="none"/>
              </w:rPr>
              <w:t>2、</w:t>
            </w:r>
            <w:r>
              <w:rPr>
                <w:rFonts w:hint="eastAsia" w:ascii="宋体" w:hAnsi="宋体"/>
                <w:b/>
                <w:bCs/>
                <w:color w:val="auto"/>
                <w:highlight w:val="none"/>
              </w:rPr>
              <w:t>本次招标接受联合体投标，联合体投标的应满足下列要求：</w:t>
            </w:r>
            <w:r>
              <w:rPr>
                <w:rFonts w:hint="eastAsia" w:ascii="宋体" w:hAnsi="宋体" w:eastAsia="宋体" w:cs="Times New Roman"/>
                <w:color w:val="auto"/>
                <w:kern w:val="2"/>
                <w:sz w:val="21"/>
                <w:szCs w:val="22"/>
                <w:highlight w:val="none"/>
                <w:lang w:val="en-US" w:eastAsia="zh-CN" w:bidi="ar-SA"/>
              </w:rPr>
              <w:t>（1）联合体所有成员数量不得超过2家。（1）联合体所有成员均须具备独立法人资格；（2）</w:t>
            </w:r>
            <w:r>
              <w:rPr>
                <w:rFonts w:hint="eastAsia" w:ascii="宋体" w:hAnsi="宋体" w:eastAsia="宋体" w:cs="Times New Roman"/>
                <w:b/>
                <w:bCs/>
                <w:color w:val="auto"/>
                <w:kern w:val="2"/>
                <w:sz w:val="21"/>
                <w:szCs w:val="22"/>
                <w:highlight w:val="none"/>
                <w:lang w:val="en-US" w:eastAsia="zh-CN" w:bidi="ar-SA"/>
              </w:rPr>
              <w:t>联合成员之一须独立承担本项目的设计任务</w:t>
            </w:r>
            <w:r>
              <w:rPr>
                <w:rFonts w:hint="eastAsia" w:ascii="宋体" w:hAnsi="宋体" w:eastAsia="宋体" w:cs="Times New Roman"/>
                <w:color w:val="auto"/>
                <w:kern w:val="2"/>
                <w:sz w:val="21"/>
                <w:szCs w:val="22"/>
                <w:highlight w:val="none"/>
                <w:lang w:val="en-US" w:eastAsia="zh-CN" w:bidi="ar-SA"/>
              </w:rPr>
              <w:t>；</w:t>
            </w:r>
            <w:r>
              <w:rPr>
                <w:rFonts w:hint="eastAsia" w:ascii="宋体" w:hAnsi="宋体" w:eastAsia="宋体" w:cs="Times New Roman"/>
                <w:b/>
                <w:bCs/>
                <w:color w:val="auto"/>
                <w:kern w:val="2"/>
                <w:sz w:val="21"/>
                <w:szCs w:val="22"/>
                <w:highlight w:val="none"/>
                <w:lang w:val="en-US" w:eastAsia="zh-CN" w:bidi="ar-SA"/>
              </w:rPr>
              <w:t>联合体另一成员须独立承担本项目的施工任务</w:t>
            </w:r>
            <w:r>
              <w:rPr>
                <w:rFonts w:hint="eastAsia" w:ascii="宋体" w:hAnsi="宋体" w:eastAsia="宋体" w:cs="Times New Roman"/>
                <w:color w:val="auto"/>
                <w:kern w:val="2"/>
                <w:sz w:val="21"/>
                <w:szCs w:val="22"/>
                <w:highlight w:val="none"/>
                <w:lang w:val="en-US" w:eastAsia="zh-CN" w:bidi="ar-SA"/>
              </w:rPr>
              <w:t xml:space="preserve">。（3）联合体各方不得再以自己名义单独或加入其他联合体在本标段中参加投标，否则相关投标文件均视为无效。 </w:t>
            </w:r>
          </w:p>
          <w:p>
            <w:pPr>
              <w:pStyle w:val="8"/>
              <w:spacing w:line="400" w:lineRule="exact"/>
              <w:ind w:firstLine="420" w:firstLineChars="200"/>
              <w:rPr>
                <w:rFonts w:hint="eastAsia" w:ascii="宋体" w:hAnsi="宋体"/>
                <w:color w:val="auto"/>
                <w:highlight w:val="none"/>
              </w:rPr>
            </w:pPr>
            <w:r>
              <w:rPr>
                <w:rFonts w:hint="eastAsia" w:ascii="宋体" w:hAnsi="宋体"/>
                <w:color w:val="auto"/>
                <w:szCs w:val="21"/>
                <w:highlight w:val="none"/>
              </w:rPr>
              <w:t>3、</w:t>
            </w:r>
            <w:r>
              <w:rPr>
                <w:rFonts w:hint="eastAsia" w:ascii="宋体" w:hAnsi="宋体"/>
                <w:b/>
                <w:bCs/>
                <w:color w:val="auto"/>
                <w:highlight w:val="none"/>
                <w:lang w:val="en-US" w:eastAsia="zh-CN"/>
              </w:rPr>
              <w:t>投标人（</w:t>
            </w:r>
            <w:r>
              <w:rPr>
                <w:rFonts w:hint="eastAsia" w:ascii="宋体" w:hAnsi="宋体"/>
                <w:b/>
                <w:bCs/>
                <w:color w:val="auto"/>
                <w:highlight w:val="none"/>
              </w:rPr>
              <w:t>承担施工</w:t>
            </w:r>
            <w:r>
              <w:rPr>
                <w:rFonts w:hint="eastAsia" w:ascii="宋体" w:hAnsi="宋体"/>
                <w:b/>
                <w:bCs/>
                <w:color w:val="auto"/>
                <w:highlight w:val="none"/>
                <w:lang w:val="en-US" w:eastAsia="zh-CN"/>
              </w:rPr>
              <w:t>任务</w:t>
            </w:r>
            <w:r>
              <w:rPr>
                <w:rFonts w:hint="eastAsia" w:ascii="宋体" w:hAnsi="宋体"/>
                <w:b/>
                <w:bCs/>
                <w:color w:val="auto"/>
                <w:highlight w:val="none"/>
              </w:rPr>
              <w:t>的</w:t>
            </w:r>
            <w:r>
              <w:rPr>
                <w:rFonts w:hint="eastAsia" w:ascii="宋体" w:hAnsi="宋体"/>
                <w:b/>
                <w:bCs/>
                <w:color w:val="auto"/>
                <w:highlight w:val="none"/>
                <w:lang w:val="en-US" w:eastAsia="zh-CN"/>
              </w:rPr>
              <w:t>企业）</w:t>
            </w:r>
            <w:r>
              <w:rPr>
                <w:rFonts w:hint="eastAsia" w:ascii="宋体" w:hAnsi="宋体"/>
                <w:color w:val="auto"/>
                <w:highlight w:val="none"/>
              </w:rPr>
              <w:t>应列入交通运输部网站(Http://glxy.mot.gov.cn/)“全国公路建设市场信用信息管理系统”最新公布的公路工程施工资质企业名录</w:t>
            </w:r>
            <w:r>
              <w:rPr>
                <w:rFonts w:hint="eastAsia" w:ascii="宋体" w:hAnsi="宋体"/>
                <w:color w:val="auto"/>
                <w:highlight w:val="none"/>
                <w:lang w:eastAsia="zh-CN"/>
              </w:rPr>
              <w:t>；</w:t>
            </w:r>
            <w:r>
              <w:rPr>
                <w:rFonts w:hint="eastAsia" w:ascii="宋体" w:hAnsi="宋体"/>
                <w:b/>
                <w:bCs/>
                <w:color w:val="auto"/>
                <w:highlight w:val="none"/>
                <w:lang w:val="en-US" w:eastAsia="zh-CN"/>
              </w:rPr>
              <w:t>投标人（承担设计任务的企业）</w:t>
            </w:r>
            <w:r>
              <w:rPr>
                <w:rFonts w:hint="eastAsia" w:ascii="宋体" w:hAnsi="宋体"/>
                <w:color w:val="auto"/>
                <w:highlight w:val="none"/>
              </w:rPr>
              <w:t>应列入交通运输部网站(Http://glxy.mot.gov.cn/)“全国公路建设市场信用信息管理系统”最新公布的公路工程设计资质企业名录</w:t>
            </w:r>
            <w:r>
              <w:rPr>
                <w:rFonts w:hint="eastAsia" w:ascii="宋体" w:hAnsi="宋体"/>
                <w:color w:val="auto"/>
                <w:highlight w:val="none"/>
                <w:lang w:eastAsia="zh-CN"/>
              </w:rPr>
              <w:t>。</w:t>
            </w:r>
            <w:r>
              <w:rPr>
                <w:rFonts w:hint="eastAsia" w:ascii="宋体" w:hAnsi="宋体"/>
                <w:b/>
                <w:bCs/>
                <w:color w:val="auto"/>
                <w:szCs w:val="21"/>
                <w:highlight w:val="none"/>
              </w:rPr>
              <w:t>投标</w:t>
            </w:r>
            <w:r>
              <w:rPr>
                <w:rFonts w:hint="eastAsia" w:ascii="宋体" w:hAnsi="宋体"/>
                <w:b/>
                <w:bCs/>
                <w:color w:val="auto"/>
                <w:szCs w:val="21"/>
                <w:highlight w:val="none"/>
                <w:lang w:val="en-US" w:eastAsia="zh-CN"/>
              </w:rPr>
              <w:t>人须在投标文件中</w:t>
            </w:r>
            <w:r>
              <w:rPr>
                <w:rFonts w:hint="eastAsia" w:ascii="宋体" w:hAnsi="宋体"/>
                <w:b/>
                <w:bCs/>
                <w:color w:val="auto"/>
                <w:szCs w:val="21"/>
                <w:highlight w:val="none"/>
              </w:rPr>
              <w:t>提供列入名录的清晰可辨截图复印件，</w:t>
            </w:r>
            <w:r>
              <w:rPr>
                <w:rFonts w:hint="eastAsia" w:ascii="宋体" w:hAnsi="宋体"/>
                <w:b/>
                <w:bCs/>
                <w:color w:val="auto"/>
                <w:highlight w:val="none"/>
              </w:rPr>
              <w:t>以联合体方式投标的分别提供。</w:t>
            </w:r>
            <w:r>
              <w:rPr>
                <w:rFonts w:hint="eastAsia" w:ascii="宋体" w:hAnsi="宋体"/>
                <w:color w:val="auto"/>
                <w:szCs w:val="21"/>
                <w:highlight w:val="none"/>
              </w:rPr>
              <w:t>对未列入上述名录或单位名称与上述名录不符的申请人资格审查不予通过。</w:t>
            </w:r>
          </w:p>
        </w:tc>
      </w:tr>
    </w:tbl>
    <w:p>
      <w:pPr>
        <w:pStyle w:val="8"/>
        <w:spacing w:line="360" w:lineRule="auto"/>
        <w:jc w:val="left"/>
        <w:rPr>
          <w:rFonts w:hint="eastAsia" w:ascii="宋体" w:hAnsi="宋体"/>
          <w:color w:val="auto"/>
          <w:szCs w:val="21"/>
          <w:highlight w:val="none"/>
        </w:rPr>
      </w:pPr>
    </w:p>
    <w:p>
      <w:pPr>
        <w:pStyle w:val="8"/>
        <w:spacing w:line="360" w:lineRule="auto"/>
        <w:jc w:val="left"/>
        <w:rPr>
          <w:rFonts w:hint="eastAsia" w:ascii="宋体" w:hAnsi="宋体"/>
          <w:color w:val="auto"/>
          <w:szCs w:val="21"/>
          <w:highlight w:val="none"/>
        </w:rPr>
      </w:pPr>
      <w:r>
        <w:rPr>
          <w:rFonts w:ascii="宋体" w:hAnsi="宋体"/>
          <w:color w:val="auto"/>
          <w:szCs w:val="21"/>
          <w:highlight w:val="none"/>
        </w:rPr>
        <w:br w:type="page"/>
      </w:r>
    </w:p>
    <w:p>
      <w:pPr>
        <w:pStyle w:val="7"/>
        <w:spacing w:before="156" w:beforeLines="50" w:after="0" w:line="240" w:lineRule="auto"/>
        <w:ind w:firstLine="0"/>
        <w:jc w:val="center"/>
        <w:outlineLvl w:val="3"/>
        <w:rPr>
          <w:rFonts w:hint="eastAsia"/>
          <w:color w:val="auto"/>
          <w:sz w:val="21"/>
          <w:szCs w:val="21"/>
          <w:highlight w:val="none"/>
        </w:rPr>
      </w:pPr>
      <w:bookmarkStart w:id="5" w:name="_Toc26818"/>
      <w:bookmarkStart w:id="6" w:name="_Toc470869103"/>
      <w:bookmarkStart w:id="7" w:name="_Toc73447739"/>
      <w:r>
        <w:rPr>
          <w:rFonts w:hint="eastAsia"/>
          <w:color w:val="auto"/>
          <w:sz w:val="21"/>
          <w:szCs w:val="21"/>
          <w:highlight w:val="none"/>
        </w:rPr>
        <w:t>附录2 资格审查条件（财务最低要求）</w:t>
      </w:r>
      <w:bookmarkEnd w:id="5"/>
      <w:bookmarkEnd w:id="6"/>
      <w:bookmarkEnd w:id="7"/>
    </w:p>
    <w:p>
      <w:pPr>
        <w:pStyle w:val="8"/>
        <w:spacing w:line="360" w:lineRule="auto"/>
        <w:jc w:val="center"/>
        <w:rPr>
          <w:rFonts w:hint="eastAsia" w:ascii="宋体" w:hAnsi="宋体"/>
          <w:color w:val="auto"/>
          <w:szCs w:val="21"/>
          <w:highlight w:val="none"/>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91"/>
        <w:gridCol w:w="5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82" w:hRule="atLeast"/>
        </w:trPr>
        <w:tc>
          <w:tcPr>
            <w:tcW w:w="2733" w:type="dxa"/>
            <w:noWrap w:val="0"/>
            <w:vAlign w:val="center"/>
          </w:tcPr>
          <w:p>
            <w:pPr>
              <w:pStyle w:val="8"/>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标    段</w:t>
            </w:r>
          </w:p>
        </w:tc>
        <w:tc>
          <w:tcPr>
            <w:tcW w:w="6386" w:type="dxa"/>
            <w:noWrap w:val="0"/>
            <w:vAlign w:val="center"/>
          </w:tcPr>
          <w:p>
            <w:pPr>
              <w:pStyle w:val="8"/>
              <w:spacing w:line="360" w:lineRule="auto"/>
              <w:jc w:val="center"/>
              <w:rPr>
                <w:rFonts w:hint="eastAsia" w:ascii="宋体" w:hAnsi="宋体"/>
                <w:color w:val="auto"/>
                <w:szCs w:val="21"/>
                <w:highlight w:val="none"/>
              </w:rPr>
            </w:pPr>
            <w:r>
              <w:rPr>
                <w:rFonts w:hint="eastAsia" w:ascii="宋体" w:hAnsi="宋体"/>
                <w:color w:val="auto"/>
                <w:szCs w:val="21"/>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9" w:hRule="atLeast"/>
        </w:trPr>
        <w:tc>
          <w:tcPr>
            <w:tcW w:w="2733" w:type="dxa"/>
            <w:noWrap w:val="0"/>
            <w:vAlign w:val="center"/>
          </w:tcPr>
          <w:p>
            <w:pPr>
              <w:pStyle w:val="8"/>
              <w:spacing w:line="360" w:lineRule="auto"/>
              <w:ind w:firstLine="1050" w:firstLineChars="500"/>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w:t>
            </w:r>
          </w:p>
        </w:tc>
        <w:tc>
          <w:tcPr>
            <w:tcW w:w="6386" w:type="dxa"/>
            <w:noWrap w:val="0"/>
            <w:vAlign w:val="center"/>
          </w:tcPr>
          <w:p>
            <w:pPr>
              <w:pStyle w:val="8"/>
              <w:spacing w:line="360" w:lineRule="exact"/>
              <w:rPr>
                <w:rFonts w:hint="eastAsia" w:ascii="宋体" w:hAnsi="宋体"/>
                <w:color w:val="auto"/>
                <w:highlight w:val="none"/>
              </w:rPr>
            </w:pPr>
            <w:r>
              <w:rPr>
                <w:rFonts w:hint="eastAsia" w:ascii="宋体" w:hAnsi="宋体"/>
                <w:color w:val="auto"/>
                <w:highlight w:val="none"/>
              </w:rPr>
              <w:t>1、承诺提供不少于</w:t>
            </w:r>
            <w:r>
              <w:rPr>
                <w:rFonts w:hint="eastAsia" w:ascii="宋体" w:hAnsi="宋体"/>
                <w:color w:val="auto"/>
                <w:highlight w:val="none"/>
                <w:u w:val="single"/>
                <w:lang w:val="en-US" w:eastAsia="zh-CN"/>
              </w:rPr>
              <w:t>8000</w:t>
            </w:r>
            <w:r>
              <w:rPr>
                <w:rFonts w:ascii="宋体" w:hAnsi="宋体"/>
                <w:color w:val="auto"/>
                <w:highlight w:val="none"/>
                <w:u w:val="single"/>
              </w:rPr>
              <w:t>万元</w:t>
            </w:r>
            <w:r>
              <w:rPr>
                <w:rFonts w:hint="eastAsia" w:ascii="宋体" w:hAnsi="宋体"/>
                <w:color w:val="auto"/>
                <w:highlight w:val="none"/>
              </w:rPr>
              <w:t>人民币的流动资金</w:t>
            </w:r>
            <w:r>
              <w:rPr>
                <w:rFonts w:hint="eastAsia" w:ascii="宋体" w:hAnsi="宋体"/>
                <w:color w:val="auto"/>
                <w:highlight w:val="none"/>
                <w:lang w:val="en-US" w:eastAsia="zh-CN"/>
              </w:rPr>
              <w:t>证明</w:t>
            </w:r>
            <w:r>
              <w:rPr>
                <w:rFonts w:hint="eastAsia" w:ascii="宋体" w:hAnsi="宋体"/>
                <w:color w:val="auto"/>
                <w:highlight w:val="none"/>
              </w:rPr>
              <w:t xml:space="preserve">（由投标人自行决定采用银行信贷证明或财务能力承诺书）； </w:t>
            </w:r>
          </w:p>
          <w:p>
            <w:pPr>
              <w:pStyle w:val="8"/>
              <w:spacing w:line="360" w:lineRule="exact"/>
              <w:rPr>
                <w:rFonts w:hint="eastAsia" w:ascii="宋体" w:hAnsi="宋体"/>
                <w:color w:val="auto"/>
                <w:highlight w:val="none"/>
              </w:rPr>
            </w:pPr>
            <w:r>
              <w:rPr>
                <w:rFonts w:hint="eastAsia" w:ascii="宋体" w:hAnsi="宋体"/>
                <w:color w:val="auto"/>
                <w:highlight w:val="none"/>
              </w:rPr>
              <w:t>若采用银行信贷证明，开具银行信贷证明的银行级别：</w:t>
            </w:r>
            <w:r>
              <w:rPr>
                <w:rFonts w:hint="eastAsia" w:ascii="宋体" w:hAnsi="宋体"/>
                <w:color w:val="auto"/>
                <w:highlight w:val="none"/>
                <w:u w:val="single"/>
              </w:rPr>
              <w:t>国有或商业银行县（区、市）级及以上银行</w:t>
            </w:r>
            <w:r>
              <w:rPr>
                <w:rFonts w:hint="eastAsia" w:ascii="宋体" w:hAnsi="宋体"/>
                <w:color w:val="auto"/>
                <w:highlight w:val="none"/>
              </w:rPr>
              <w:t>。</w:t>
            </w:r>
          </w:p>
        </w:tc>
      </w:tr>
    </w:tbl>
    <w:p>
      <w:pPr>
        <w:pStyle w:val="8"/>
        <w:spacing w:line="360" w:lineRule="exact"/>
        <w:ind w:firstLine="0"/>
        <w:rPr>
          <w:rFonts w:ascii="宋体" w:hAnsi="宋体"/>
          <w:b/>
          <w:bCs/>
          <w:color w:val="auto"/>
          <w:highlight w:val="none"/>
        </w:rPr>
      </w:pPr>
      <w:r>
        <w:rPr>
          <w:rFonts w:hint="eastAsia" w:ascii="宋体" w:hAnsi="宋体"/>
          <w:b/>
          <w:bCs/>
          <w:color w:val="auto"/>
          <w:highlight w:val="none"/>
        </w:rPr>
        <w:t>注：以</w:t>
      </w:r>
      <w:r>
        <w:rPr>
          <w:rFonts w:ascii="宋体" w:hAnsi="宋体"/>
          <w:b/>
          <w:bCs/>
          <w:color w:val="auto"/>
          <w:highlight w:val="none"/>
        </w:rPr>
        <w:t>联合体</w:t>
      </w:r>
      <w:r>
        <w:rPr>
          <w:rFonts w:hint="eastAsia" w:ascii="宋体" w:hAnsi="宋体"/>
          <w:b/>
          <w:bCs/>
          <w:color w:val="auto"/>
          <w:highlight w:val="none"/>
        </w:rPr>
        <w:t>方式</w:t>
      </w:r>
      <w:r>
        <w:rPr>
          <w:rFonts w:ascii="宋体" w:hAnsi="宋体"/>
          <w:b/>
          <w:bCs/>
          <w:color w:val="auto"/>
          <w:highlight w:val="none"/>
        </w:rPr>
        <w:t>投标的，</w:t>
      </w:r>
      <w:r>
        <w:rPr>
          <w:rFonts w:hint="eastAsia" w:ascii="宋体" w:hAnsi="宋体"/>
          <w:b/>
          <w:bCs/>
          <w:color w:val="auto"/>
          <w:highlight w:val="none"/>
        </w:rPr>
        <w:t>由联合体</w:t>
      </w:r>
      <w:r>
        <w:rPr>
          <w:rFonts w:ascii="宋体" w:hAnsi="宋体"/>
          <w:b/>
          <w:bCs/>
          <w:color w:val="auto"/>
          <w:highlight w:val="none"/>
        </w:rPr>
        <w:t>牵头人</w:t>
      </w:r>
      <w:r>
        <w:rPr>
          <w:rFonts w:hint="eastAsia" w:ascii="宋体" w:hAnsi="宋体"/>
          <w:b/>
          <w:bCs/>
          <w:color w:val="auto"/>
          <w:highlight w:val="none"/>
        </w:rPr>
        <w:t>出具。</w:t>
      </w:r>
    </w:p>
    <w:p>
      <w:pPr>
        <w:pStyle w:val="8"/>
        <w:spacing w:line="360" w:lineRule="exact"/>
        <w:ind w:firstLine="0"/>
        <w:rPr>
          <w:rFonts w:ascii="宋体" w:hAnsi="宋体"/>
          <w:color w:val="auto"/>
          <w:highlight w:val="none"/>
        </w:rPr>
      </w:pPr>
    </w:p>
    <w:p>
      <w:pPr>
        <w:pStyle w:val="7"/>
        <w:spacing w:before="156" w:beforeLines="50" w:after="0" w:line="240" w:lineRule="auto"/>
        <w:ind w:firstLine="0"/>
        <w:jc w:val="center"/>
        <w:outlineLvl w:val="3"/>
        <w:rPr>
          <w:rFonts w:hint="eastAsia"/>
          <w:color w:val="auto"/>
          <w:sz w:val="21"/>
          <w:szCs w:val="21"/>
          <w:highlight w:val="none"/>
        </w:rPr>
      </w:pPr>
      <w:r>
        <w:rPr>
          <w:rFonts w:ascii="宋体" w:hAnsi="宋体"/>
          <w:color w:val="auto"/>
          <w:highlight w:val="none"/>
        </w:rPr>
        <w:br w:type="page"/>
      </w:r>
      <w:bookmarkStart w:id="8" w:name="_Toc73447740"/>
      <w:bookmarkStart w:id="9" w:name="_Toc470869104"/>
      <w:bookmarkStart w:id="10" w:name="_Toc106"/>
      <w:r>
        <w:rPr>
          <w:rFonts w:hint="eastAsia"/>
          <w:color w:val="auto"/>
          <w:sz w:val="21"/>
          <w:szCs w:val="21"/>
          <w:highlight w:val="none"/>
        </w:rPr>
        <w:t>附录3 资格审查条件（业绩最低要求）</w:t>
      </w:r>
      <w:bookmarkEnd w:id="8"/>
      <w:bookmarkEnd w:id="9"/>
      <w:bookmarkEnd w:id="10"/>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99"/>
        <w:gridCol w:w="6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938" w:type="pct"/>
            <w:noWrap w:val="0"/>
            <w:vAlign w:val="center"/>
          </w:tcPr>
          <w:p>
            <w:pPr>
              <w:pStyle w:val="8"/>
              <w:spacing w:line="240" w:lineRule="auto"/>
              <w:ind w:firstLine="210" w:firstLineChars="100"/>
              <w:rPr>
                <w:color w:val="auto"/>
                <w:szCs w:val="21"/>
                <w:highlight w:val="none"/>
              </w:rPr>
            </w:pPr>
            <w:r>
              <w:rPr>
                <w:color w:val="auto"/>
                <w:szCs w:val="21"/>
                <w:highlight w:val="none"/>
              </w:rPr>
              <w:t>标</w:t>
            </w:r>
            <w:r>
              <w:rPr>
                <w:rFonts w:hint="eastAsia"/>
                <w:color w:val="auto"/>
                <w:szCs w:val="21"/>
                <w:highlight w:val="none"/>
              </w:rPr>
              <w:t xml:space="preserve">   </w:t>
            </w:r>
            <w:r>
              <w:rPr>
                <w:color w:val="auto"/>
                <w:szCs w:val="21"/>
                <w:highlight w:val="none"/>
              </w:rPr>
              <w:t>段</w:t>
            </w:r>
          </w:p>
        </w:tc>
        <w:tc>
          <w:tcPr>
            <w:tcW w:w="4062" w:type="pct"/>
            <w:noWrap w:val="0"/>
            <w:vAlign w:val="center"/>
          </w:tcPr>
          <w:p>
            <w:pPr>
              <w:pStyle w:val="8"/>
              <w:spacing w:line="240" w:lineRule="auto"/>
              <w:jc w:val="center"/>
              <w:rPr>
                <w:color w:val="auto"/>
                <w:szCs w:val="21"/>
                <w:highlight w:val="none"/>
              </w:rPr>
            </w:pPr>
            <w:r>
              <w:rPr>
                <w:color w:val="auto"/>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95" w:type="dxa"/>
            <w:noWrap w:val="0"/>
            <w:vAlign w:val="center"/>
          </w:tcPr>
          <w:p>
            <w:pPr>
              <w:pStyle w:val="8"/>
              <w:spacing w:line="240" w:lineRule="auto"/>
              <w:ind w:firstLine="630" w:firstLineChars="300"/>
              <w:jc w:val="left"/>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w:t>
            </w:r>
          </w:p>
        </w:tc>
        <w:tc>
          <w:tcPr>
            <w:tcW w:w="7775" w:type="dxa"/>
            <w:noWrap w:val="0"/>
            <w:vAlign w:val="center"/>
          </w:tcPr>
          <w:p>
            <w:pPr>
              <w:pStyle w:val="8"/>
              <w:numPr>
                <w:ilvl w:val="0"/>
                <w:numId w:val="0"/>
              </w:numPr>
              <w:spacing w:line="240" w:lineRule="auto"/>
              <w:ind w:firstLine="420" w:firstLineChars="200"/>
              <w:rPr>
                <w:rFonts w:hint="eastAsia"/>
                <w:color w:val="auto"/>
                <w:highlight w:val="none"/>
                <w:lang w:val="en-US" w:eastAsia="zh-CN"/>
              </w:rPr>
            </w:pPr>
            <w:r>
              <w:rPr>
                <w:rFonts w:hint="eastAsia"/>
                <w:color w:val="auto"/>
                <w:highlight w:val="none"/>
                <w:lang w:val="en-US" w:eastAsia="zh-CN"/>
              </w:rPr>
              <w:t>1、设计业绩</w:t>
            </w:r>
            <w:r>
              <w:rPr>
                <w:rFonts w:hint="eastAsia"/>
                <w:b/>
                <w:bCs/>
                <w:color w:val="auto"/>
                <w:highlight w:val="none"/>
                <w:lang w:val="en-US" w:eastAsia="zh-CN"/>
              </w:rPr>
              <w:t>（若以联合体形式参与本次投标的，仅限联合体承担设计任务的单位提供）</w:t>
            </w:r>
            <w:r>
              <w:rPr>
                <w:rFonts w:hint="eastAsia"/>
                <w:color w:val="auto"/>
                <w:highlight w:val="none"/>
                <w:lang w:val="en-US" w:eastAsia="zh-CN"/>
              </w:rPr>
              <w:t xml:space="preserve">： </w:t>
            </w:r>
          </w:p>
          <w:p>
            <w:pPr>
              <w:pStyle w:val="8"/>
              <w:numPr>
                <w:ilvl w:val="0"/>
                <w:numId w:val="0"/>
              </w:numPr>
              <w:spacing w:line="240" w:lineRule="auto"/>
              <w:ind w:firstLine="420" w:firstLineChars="200"/>
              <w:rPr>
                <w:rFonts w:hint="eastAsia"/>
                <w:color w:val="auto"/>
                <w:highlight w:val="none"/>
                <w:lang w:val="en-US" w:eastAsia="zh-CN"/>
              </w:rPr>
            </w:pPr>
            <w:r>
              <w:rPr>
                <w:rFonts w:hint="eastAsia"/>
                <w:color w:val="auto"/>
                <w:highlight w:val="none"/>
                <w:lang w:val="en-US" w:eastAsia="zh-CN"/>
              </w:rPr>
              <w:t>自2017年1月1日</w:t>
            </w:r>
            <w:r>
              <w:rPr>
                <w:rFonts w:hint="eastAsia"/>
                <w:b/>
                <w:bCs/>
                <w:color w:val="auto"/>
                <w:highlight w:val="none"/>
                <w:lang w:val="en-US" w:eastAsia="zh-CN"/>
              </w:rPr>
              <w:t>（以施工图设计批复或施工图准予行政许可决定书或审查合格证书时间为准）</w:t>
            </w:r>
            <w:r>
              <w:rPr>
                <w:rFonts w:hint="eastAsia"/>
                <w:color w:val="auto"/>
                <w:highlight w:val="none"/>
                <w:lang w:val="en-US" w:eastAsia="zh-CN"/>
              </w:rPr>
              <w:t>以来，按一个标段完成过新建（或改建或扩建，不含大中修、小修保养、整治项目）一级及以上公路项目（须含连续桥梁长度1000米及以上）的施工图设计。</w:t>
            </w:r>
          </w:p>
          <w:p>
            <w:pPr>
              <w:pStyle w:val="8"/>
              <w:numPr>
                <w:ilvl w:val="0"/>
                <w:numId w:val="0"/>
              </w:numPr>
              <w:spacing w:line="240" w:lineRule="auto"/>
              <w:ind w:firstLine="420" w:firstLineChars="200"/>
              <w:rPr>
                <w:rFonts w:hint="eastAsia"/>
                <w:color w:val="auto"/>
                <w:highlight w:val="none"/>
                <w:lang w:val="en-US" w:eastAsia="zh-CN"/>
              </w:rPr>
            </w:pPr>
            <w:r>
              <w:rPr>
                <w:rFonts w:hint="eastAsia"/>
                <w:color w:val="auto"/>
                <w:highlight w:val="none"/>
                <w:lang w:val="en-US" w:eastAsia="zh-CN"/>
              </w:rPr>
              <w:t>2、施工业绩</w:t>
            </w:r>
            <w:r>
              <w:rPr>
                <w:rFonts w:hint="eastAsia"/>
                <w:b/>
                <w:bCs/>
                <w:color w:val="auto"/>
                <w:highlight w:val="none"/>
                <w:lang w:val="en-US" w:eastAsia="zh-CN"/>
              </w:rPr>
              <w:t>（若以联合体形式参与本次投标的，仅限联合体承担施工任务的单位提供）：</w:t>
            </w:r>
            <w:r>
              <w:rPr>
                <w:rFonts w:hint="eastAsia"/>
                <w:color w:val="auto"/>
                <w:highlight w:val="none"/>
                <w:lang w:val="en-US" w:eastAsia="zh-CN"/>
              </w:rPr>
              <w:t xml:space="preserve"> </w:t>
            </w:r>
          </w:p>
          <w:p>
            <w:pPr>
              <w:pStyle w:val="8"/>
              <w:numPr>
                <w:ilvl w:val="0"/>
                <w:numId w:val="0"/>
              </w:numPr>
              <w:spacing w:line="240" w:lineRule="auto"/>
              <w:ind w:firstLine="420" w:firstLineChars="200"/>
              <w:rPr>
                <w:rFonts w:hint="eastAsia"/>
                <w:color w:val="auto"/>
                <w:highlight w:val="none"/>
                <w:lang w:val="en-US" w:eastAsia="zh-CN"/>
              </w:rPr>
            </w:pPr>
            <w:r>
              <w:rPr>
                <w:rFonts w:hint="eastAsia"/>
                <w:color w:val="auto"/>
                <w:highlight w:val="none"/>
                <w:lang w:val="en-US" w:eastAsia="zh-CN"/>
              </w:rPr>
              <w:t>自2017年1月1日</w:t>
            </w:r>
            <w:r>
              <w:rPr>
                <w:rFonts w:hint="eastAsia"/>
                <w:b/>
                <w:bCs/>
                <w:color w:val="auto"/>
                <w:highlight w:val="none"/>
                <w:lang w:val="en-US" w:eastAsia="zh-CN"/>
              </w:rPr>
              <w:t>（以实际交工验收日期为准）</w:t>
            </w:r>
            <w:r>
              <w:rPr>
                <w:rFonts w:hint="eastAsia"/>
                <w:color w:val="auto"/>
                <w:highlight w:val="none"/>
                <w:lang w:val="en-US" w:eastAsia="zh-CN"/>
              </w:rPr>
              <w:t>以来，按一个标段完成过新建（或改建或扩建，不含大中修、小修保养、整治项目）一级及以上公路项目（须含连续桥梁长度1000米及以上）的施工。</w:t>
            </w:r>
          </w:p>
          <w:p>
            <w:pPr>
              <w:pStyle w:val="8"/>
              <w:rPr>
                <w:rFonts w:hint="default"/>
                <w:color w:val="auto"/>
                <w:highlight w:val="none"/>
                <w:lang w:val="en-US"/>
              </w:rPr>
            </w:pPr>
            <w:r>
              <w:rPr>
                <w:rFonts w:hint="eastAsia"/>
                <w:b/>
                <w:bCs/>
                <w:color w:val="auto"/>
                <w:highlight w:val="none"/>
                <w:lang w:val="en-US" w:eastAsia="zh-CN"/>
              </w:rPr>
              <w:t>投标人同时具备第1、2项业绩予以认可。</w:t>
            </w:r>
          </w:p>
        </w:tc>
      </w:tr>
    </w:tbl>
    <w:p>
      <w:pPr>
        <w:pStyle w:val="8"/>
        <w:spacing w:line="240" w:lineRule="auto"/>
        <w:ind w:firstLine="420" w:firstLineChars="200"/>
        <w:rPr>
          <w:color w:val="auto"/>
          <w:kern w:val="0"/>
          <w:szCs w:val="21"/>
          <w:highlight w:val="none"/>
        </w:rPr>
      </w:pPr>
      <w:r>
        <w:rPr>
          <w:rFonts w:hint="eastAsia"/>
          <w:color w:val="auto"/>
          <w:kern w:val="0"/>
          <w:szCs w:val="21"/>
          <w:highlight w:val="none"/>
        </w:rPr>
        <w:t>注</w:t>
      </w:r>
      <w:r>
        <w:rPr>
          <w:color w:val="auto"/>
          <w:kern w:val="0"/>
          <w:szCs w:val="21"/>
          <w:highlight w:val="none"/>
        </w:rPr>
        <w:t>：</w:t>
      </w:r>
      <w:r>
        <w:rPr>
          <w:rFonts w:hint="eastAsia"/>
          <w:color w:val="auto"/>
          <w:kern w:val="0"/>
          <w:szCs w:val="21"/>
          <w:highlight w:val="none"/>
        </w:rPr>
        <w:t>1、</w:t>
      </w:r>
      <w:r>
        <w:rPr>
          <w:color w:val="auto"/>
          <w:kern w:val="0"/>
          <w:szCs w:val="21"/>
          <w:highlight w:val="none"/>
        </w:rPr>
        <w:t>投标人应在</w:t>
      </w:r>
      <w:r>
        <w:rPr>
          <w:rFonts w:hint="eastAsia"/>
          <w:color w:val="auto"/>
          <w:kern w:val="0"/>
          <w:szCs w:val="21"/>
          <w:highlight w:val="none"/>
        </w:rPr>
        <w:t>“</w:t>
      </w:r>
      <w:r>
        <w:rPr>
          <w:color w:val="auto"/>
          <w:kern w:val="0"/>
          <w:szCs w:val="21"/>
          <w:highlight w:val="none"/>
        </w:rPr>
        <w:t>第</w:t>
      </w:r>
      <w:r>
        <w:rPr>
          <w:rFonts w:hint="eastAsia"/>
          <w:color w:val="auto"/>
          <w:kern w:val="0"/>
          <w:szCs w:val="21"/>
          <w:highlight w:val="none"/>
        </w:rPr>
        <w:t>七</w:t>
      </w:r>
      <w:r>
        <w:rPr>
          <w:color w:val="auto"/>
          <w:kern w:val="0"/>
          <w:szCs w:val="21"/>
          <w:highlight w:val="none"/>
        </w:rPr>
        <w:t>章</w:t>
      </w:r>
      <w:r>
        <w:rPr>
          <w:rFonts w:hint="eastAsia"/>
          <w:color w:val="auto"/>
          <w:kern w:val="0"/>
          <w:szCs w:val="21"/>
          <w:highlight w:val="none"/>
        </w:rPr>
        <w:t xml:space="preserve"> 投</w:t>
      </w:r>
      <w:r>
        <w:rPr>
          <w:color w:val="auto"/>
          <w:kern w:val="0"/>
          <w:szCs w:val="21"/>
          <w:highlight w:val="none"/>
        </w:rPr>
        <w:t>标文件格式</w:t>
      </w:r>
      <w:r>
        <w:rPr>
          <w:rFonts w:hint="eastAsia"/>
          <w:color w:val="auto"/>
          <w:kern w:val="0"/>
          <w:szCs w:val="21"/>
          <w:highlight w:val="none"/>
        </w:rPr>
        <w:t>”</w:t>
      </w:r>
      <w:r>
        <w:rPr>
          <w:color w:val="auto"/>
          <w:kern w:val="0"/>
          <w:szCs w:val="21"/>
          <w:highlight w:val="none"/>
        </w:rPr>
        <w:t>的</w:t>
      </w:r>
      <w:r>
        <w:rPr>
          <w:rFonts w:hint="eastAsia"/>
          <w:color w:val="auto"/>
          <w:kern w:val="0"/>
          <w:szCs w:val="21"/>
          <w:highlight w:val="none"/>
        </w:rPr>
        <w:t>“201</w:t>
      </w:r>
      <w:r>
        <w:rPr>
          <w:rFonts w:hint="eastAsia"/>
          <w:color w:val="auto"/>
          <w:kern w:val="0"/>
          <w:szCs w:val="21"/>
          <w:highlight w:val="none"/>
          <w:lang w:val="en-US" w:eastAsia="zh-CN"/>
        </w:rPr>
        <w:t>7</w:t>
      </w:r>
      <w:r>
        <w:rPr>
          <w:rFonts w:hint="eastAsia"/>
          <w:color w:val="auto"/>
          <w:kern w:val="0"/>
          <w:szCs w:val="21"/>
          <w:highlight w:val="none"/>
        </w:rPr>
        <w:t>年1月1日以来完成的类似项目情况表”后附：</w:t>
      </w:r>
    </w:p>
    <w:p>
      <w:pPr>
        <w:pStyle w:val="8"/>
        <w:numPr>
          <w:ilvl w:val="0"/>
          <w:numId w:val="0"/>
        </w:numPr>
        <w:spacing w:line="240" w:lineRule="auto"/>
        <w:ind w:firstLine="632" w:firstLineChars="300"/>
        <w:rPr>
          <w:rFonts w:hint="eastAsia" w:ascii="Times New Roman" w:hAnsi="Times New Roman" w:eastAsia="宋体" w:cs="Times New Roman"/>
          <w:b/>
          <w:bCs/>
          <w:color w:val="auto"/>
          <w:highlight w:val="none"/>
          <w:lang w:val="en-US" w:eastAsia="zh-CN"/>
        </w:rPr>
      </w:pPr>
      <w:r>
        <w:rPr>
          <w:rFonts w:hint="eastAsia"/>
          <w:b/>
          <w:bCs/>
          <w:color w:val="auto"/>
          <w:szCs w:val="21"/>
          <w:highlight w:val="none"/>
          <w:lang w:eastAsia="zh-CN"/>
        </w:rPr>
        <w:t>（</w:t>
      </w:r>
      <w:r>
        <w:rPr>
          <w:rFonts w:hint="eastAsia"/>
          <w:b/>
          <w:bCs/>
          <w:color w:val="auto"/>
          <w:szCs w:val="21"/>
          <w:highlight w:val="none"/>
          <w:lang w:val="en-US" w:eastAsia="zh-CN"/>
        </w:rPr>
        <w:t>1）</w:t>
      </w:r>
      <w:r>
        <w:rPr>
          <w:rFonts w:hint="eastAsia"/>
          <w:b/>
          <w:bCs/>
          <w:color w:val="auto"/>
          <w:szCs w:val="21"/>
          <w:highlight w:val="none"/>
        </w:rPr>
        <w:t xml:space="preserve">设计业绩： </w:t>
      </w:r>
      <w:r>
        <w:rPr>
          <w:rFonts w:hint="default" w:ascii="Calibri" w:hAnsi="Calibri" w:cs="Calibri"/>
          <w:b w:val="0"/>
          <w:bCs w:val="0"/>
          <w:color w:val="auto"/>
          <w:szCs w:val="21"/>
          <w:highlight w:val="none"/>
        </w:rPr>
        <w:t>①</w:t>
      </w:r>
      <w:r>
        <w:rPr>
          <w:rFonts w:hint="eastAsia"/>
          <w:b w:val="0"/>
          <w:bCs w:val="0"/>
          <w:color w:val="auto"/>
          <w:szCs w:val="21"/>
          <w:highlight w:val="none"/>
        </w:rPr>
        <w:t>中标通知书</w:t>
      </w:r>
      <w:r>
        <w:rPr>
          <w:rFonts w:hint="eastAsia"/>
          <w:b w:val="0"/>
          <w:bCs w:val="0"/>
          <w:color w:val="auto"/>
          <w:szCs w:val="21"/>
          <w:highlight w:val="none"/>
          <w:lang w:val="en-US" w:eastAsia="zh-CN"/>
        </w:rPr>
        <w:t>或</w:t>
      </w:r>
      <w:r>
        <w:rPr>
          <w:rFonts w:hint="eastAsia"/>
          <w:b w:val="0"/>
          <w:bCs w:val="0"/>
          <w:color w:val="auto"/>
          <w:szCs w:val="21"/>
          <w:highlight w:val="none"/>
        </w:rPr>
        <w:t>合同协议书</w:t>
      </w:r>
      <w:r>
        <w:rPr>
          <w:rFonts w:hint="eastAsia"/>
          <w:b w:val="0"/>
          <w:bCs w:val="0"/>
          <w:color w:val="auto"/>
          <w:szCs w:val="21"/>
          <w:highlight w:val="none"/>
          <w:lang w:val="en-US" w:eastAsia="zh-CN"/>
        </w:rPr>
        <w:t>的复制件</w:t>
      </w:r>
      <w:r>
        <w:rPr>
          <w:rFonts w:hint="eastAsia"/>
          <w:b w:val="0"/>
          <w:bCs w:val="0"/>
          <w:color w:val="auto"/>
          <w:szCs w:val="21"/>
          <w:highlight w:val="none"/>
          <w:lang w:eastAsia="zh-CN"/>
        </w:rPr>
        <w:t>；</w:t>
      </w:r>
      <w:r>
        <w:rPr>
          <w:rFonts w:hint="default" w:ascii="Calibri" w:hAnsi="Calibri" w:cs="Calibri"/>
          <w:b w:val="0"/>
          <w:bCs w:val="0"/>
          <w:color w:val="auto"/>
          <w:szCs w:val="21"/>
          <w:highlight w:val="none"/>
          <w:lang w:val="en-US" w:eastAsia="zh-CN"/>
        </w:rPr>
        <w:t>②</w:t>
      </w:r>
      <w:r>
        <w:rPr>
          <w:rFonts w:hint="eastAsia"/>
          <w:b w:val="0"/>
          <w:bCs w:val="0"/>
          <w:color w:val="auto"/>
          <w:szCs w:val="21"/>
          <w:highlight w:val="none"/>
        </w:rPr>
        <w:t>施工图设计批复文件或施工图准予行政许可决定书</w:t>
      </w:r>
      <w:r>
        <w:rPr>
          <w:rFonts w:hint="eastAsia" w:ascii="Times New Roman" w:hAnsi="Times New Roman" w:eastAsia="宋体" w:cs="Times New Roman"/>
          <w:b w:val="0"/>
          <w:bCs w:val="0"/>
          <w:color w:val="auto"/>
          <w:highlight w:val="none"/>
          <w:lang w:val="en-US" w:eastAsia="zh-CN"/>
        </w:rPr>
        <w:t>或施工图审查合格证书</w:t>
      </w:r>
      <w:r>
        <w:rPr>
          <w:rFonts w:hint="eastAsia"/>
          <w:b w:val="0"/>
          <w:bCs w:val="0"/>
          <w:color w:val="auto"/>
          <w:szCs w:val="21"/>
          <w:highlight w:val="none"/>
        </w:rPr>
        <w:t>的复制件；</w:t>
      </w:r>
      <w:r>
        <w:rPr>
          <w:rFonts w:hint="eastAsia"/>
          <w:b w:val="0"/>
          <w:bCs w:val="0"/>
          <w:color w:val="auto"/>
          <w:szCs w:val="21"/>
          <w:highlight w:val="none"/>
          <w:lang w:val="en-US" w:eastAsia="zh-CN"/>
        </w:rPr>
        <w:t>两者缺一不可，否则业绩不予认可。</w:t>
      </w:r>
      <w:r>
        <w:rPr>
          <w:rFonts w:hint="eastAsia"/>
          <w:b w:val="0"/>
          <w:bCs w:val="0"/>
          <w:color w:val="auto"/>
          <w:szCs w:val="21"/>
          <w:highlight w:val="none"/>
        </w:rPr>
        <w:t>如上述资料中未体现工程规模、技术标准、主要工程内容的，</w:t>
      </w:r>
      <w:r>
        <w:rPr>
          <w:rFonts w:hint="eastAsia"/>
          <w:color w:val="auto"/>
          <w:szCs w:val="21"/>
          <w:highlight w:val="none"/>
        </w:rPr>
        <w:t>必须附项目发包人或项目所在地设区市行业主管部门（或施工图设计批复单位或施工图准予行政许可决定书单位</w:t>
      </w:r>
      <w:r>
        <w:rPr>
          <w:rFonts w:hint="eastAsia"/>
          <w:color w:val="auto"/>
          <w:szCs w:val="21"/>
          <w:highlight w:val="none"/>
          <w:lang w:val="en-US" w:eastAsia="zh-CN"/>
        </w:rPr>
        <w:t>或施工图审查单位</w:t>
      </w:r>
      <w:r>
        <w:rPr>
          <w:rFonts w:hint="eastAsia"/>
          <w:color w:val="auto"/>
          <w:szCs w:val="21"/>
          <w:highlight w:val="none"/>
        </w:rPr>
        <w:t>）出具的相关证明材料</w:t>
      </w:r>
      <w:r>
        <w:rPr>
          <w:rFonts w:hint="eastAsia"/>
          <w:color w:val="auto"/>
          <w:highlight w:val="none"/>
        </w:rPr>
        <w:t>。</w:t>
      </w:r>
      <w:r>
        <w:rPr>
          <w:rFonts w:hint="eastAsia" w:ascii="Times New Roman" w:hAnsi="Times New Roman" w:eastAsia="宋体" w:cs="Times New Roman"/>
          <w:b/>
          <w:bCs/>
          <w:color w:val="auto"/>
          <w:highlight w:val="none"/>
          <w:lang w:val="en-US" w:eastAsia="zh-CN"/>
        </w:rPr>
        <w:t>若提供的业绩为联合体业绩，则须提供联合体协议书，且其在该业绩中承担主体设计任务的，否则该业绩不予认可。</w:t>
      </w:r>
    </w:p>
    <w:p>
      <w:pPr>
        <w:pStyle w:val="8"/>
        <w:numPr>
          <w:ilvl w:val="0"/>
          <w:numId w:val="0"/>
        </w:numPr>
        <w:spacing w:line="240" w:lineRule="auto"/>
        <w:ind w:left="0" w:leftChars="0" w:firstLine="422" w:firstLineChars="200"/>
        <w:rPr>
          <w:rFonts w:hint="eastAsia"/>
          <w:b/>
          <w:bCs/>
          <w:color w:val="auto"/>
          <w:szCs w:val="21"/>
          <w:highlight w:val="none"/>
          <w:lang w:eastAsia="zh-CN"/>
        </w:rPr>
      </w:pPr>
      <w:r>
        <w:rPr>
          <w:rFonts w:hint="eastAsia"/>
          <w:b/>
          <w:bCs/>
          <w:color w:val="auto"/>
          <w:szCs w:val="21"/>
          <w:highlight w:val="none"/>
          <w:lang w:eastAsia="zh-CN"/>
        </w:rPr>
        <w:t>设计业绩工程规模解释顺序为：施工图批复文件（施工图设计批复文件或施工图准予行政许可决定书或施工图审查合格证书）、合同协议书、中标通知书。</w:t>
      </w:r>
    </w:p>
    <w:p>
      <w:pPr>
        <w:pStyle w:val="8"/>
        <w:numPr>
          <w:ilvl w:val="0"/>
          <w:numId w:val="0"/>
        </w:numPr>
        <w:spacing w:line="240" w:lineRule="auto"/>
        <w:ind w:left="0" w:leftChars="0" w:firstLine="422" w:firstLineChars="200"/>
        <w:rPr>
          <w:rFonts w:hint="default" w:ascii="Times New Roman" w:hAnsi="Times New Roman" w:eastAsia="宋体" w:cs="Times New Roman"/>
          <w:b/>
          <w:bCs/>
          <w:color w:val="auto"/>
          <w:highlight w:val="none"/>
          <w:lang w:val="en-US" w:eastAsia="zh-CN"/>
        </w:rPr>
      </w:pPr>
      <w:r>
        <w:rPr>
          <w:rFonts w:hint="eastAsia"/>
          <w:b/>
          <w:bCs/>
          <w:color w:val="auto"/>
          <w:szCs w:val="21"/>
          <w:highlight w:val="none"/>
          <w:lang w:eastAsia="zh-CN"/>
        </w:rPr>
        <w:t>（</w:t>
      </w:r>
      <w:r>
        <w:rPr>
          <w:rFonts w:hint="eastAsia"/>
          <w:b/>
          <w:bCs/>
          <w:color w:val="auto"/>
          <w:szCs w:val="21"/>
          <w:highlight w:val="none"/>
          <w:lang w:val="en-US" w:eastAsia="zh-CN"/>
        </w:rPr>
        <w:t>2）</w:t>
      </w:r>
      <w:r>
        <w:rPr>
          <w:rFonts w:hint="eastAsia"/>
          <w:b/>
          <w:bCs/>
          <w:color w:val="auto"/>
          <w:szCs w:val="21"/>
          <w:highlight w:val="none"/>
        </w:rPr>
        <w:t>施工业绩：</w:t>
      </w:r>
      <w:r>
        <w:rPr>
          <w:rFonts w:hint="default" w:ascii="Calibri" w:hAnsi="Calibri" w:cs="Calibri"/>
          <w:b w:val="0"/>
          <w:bCs w:val="0"/>
          <w:color w:val="auto"/>
          <w:szCs w:val="21"/>
          <w:highlight w:val="none"/>
        </w:rPr>
        <w:t>①</w:t>
      </w:r>
      <w:r>
        <w:rPr>
          <w:rFonts w:hint="eastAsia"/>
          <w:b w:val="0"/>
          <w:bCs w:val="0"/>
          <w:color w:val="auto"/>
          <w:szCs w:val="21"/>
          <w:highlight w:val="none"/>
        </w:rPr>
        <w:t>中标通知书复制件</w:t>
      </w:r>
      <w:r>
        <w:rPr>
          <w:rFonts w:hint="eastAsia"/>
          <w:b w:val="0"/>
          <w:bCs w:val="0"/>
          <w:color w:val="auto"/>
          <w:szCs w:val="21"/>
          <w:highlight w:val="none"/>
          <w:lang w:eastAsia="zh-CN"/>
        </w:rPr>
        <w:t>；</w:t>
      </w:r>
      <w:r>
        <w:rPr>
          <w:rFonts w:hint="default" w:ascii="Calibri" w:hAnsi="Calibri" w:cs="Calibri"/>
          <w:b w:val="0"/>
          <w:bCs w:val="0"/>
          <w:color w:val="auto"/>
          <w:szCs w:val="21"/>
          <w:highlight w:val="none"/>
          <w:lang w:val="en-US" w:eastAsia="zh-CN"/>
        </w:rPr>
        <w:t>②</w:t>
      </w:r>
      <w:r>
        <w:rPr>
          <w:rFonts w:hint="eastAsia"/>
          <w:b w:val="0"/>
          <w:bCs w:val="0"/>
          <w:color w:val="auto"/>
          <w:szCs w:val="21"/>
          <w:highlight w:val="none"/>
        </w:rPr>
        <w:t>合同协议书复制件</w:t>
      </w:r>
      <w:r>
        <w:rPr>
          <w:rFonts w:hint="eastAsia"/>
          <w:b w:val="0"/>
          <w:bCs w:val="0"/>
          <w:color w:val="auto"/>
          <w:szCs w:val="21"/>
          <w:highlight w:val="none"/>
          <w:lang w:eastAsia="zh-CN"/>
        </w:rPr>
        <w:t>；</w:t>
      </w:r>
      <w:r>
        <w:rPr>
          <w:rFonts w:hint="default" w:ascii="Calibri" w:hAnsi="Calibri" w:cs="Calibri"/>
          <w:b w:val="0"/>
          <w:bCs w:val="0"/>
          <w:color w:val="auto"/>
          <w:szCs w:val="21"/>
          <w:highlight w:val="none"/>
          <w:lang w:val="en-US" w:eastAsia="zh-CN"/>
        </w:rPr>
        <w:t>③</w:t>
      </w:r>
      <w:r>
        <w:rPr>
          <w:rFonts w:hint="eastAsia"/>
          <w:b w:val="0"/>
          <w:bCs w:val="0"/>
          <w:color w:val="auto"/>
          <w:highlight w:val="none"/>
          <w:lang w:val="zh-CN"/>
        </w:rPr>
        <w:t>质量证明文件（交工验收证书或竣工验收委员会出具的工程竣工验收鉴定书或质量监督机构对各参建单位签发的工作综合评价等级证书）</w:t>
      </w:r>
      <w:r>
        <w:rPr>
          <w:rFonts w:hint="eastAsia"/>
          <w:b w:val="0"/>
          <w:bCs w:val="0"/>
          <w:color w:val="auto"/>
          <w:szCs w:val="21"/>
          <w:highlight w:val="none"/>
        </w:rPr>
        <w:t>复制件</w:t>
      </w:r>
      <w:r>
        <w:rPr>
          <w:rFonts w:hint="eastAsia"/>
          <w:b w:val="0"/>
          <w:bCs w:val="0"/>
          <w:color w:val="auto"/>
          <w:highlight w:val="none"/>
          <w:lang w:val="en-US" w:eastAsia="zh-CN"/>
        </w:rPr>
        <w:t>;</w:t>
      </w:r>
      <w:r>
        <w:rPr>
          <w:rFonts w:hint="eastAsia" w:ascii="宋体" w:hAnsi="宋体" w:eastAsia="宋体" w:cs="宋体"/>
          <w:b w:val="0"/>
          <w:bCs w:val="0"/>
          <w:color w:val="auto"/>
          <w:highlight w:val="none"/>
          <w:lang w:val="en-US" w:eastAsia="zh-CN"/>
        </w:rPr>
        <w:t>④</w:t>
      </w:r>
      <w:r>
        <w:rPr>
          <w:rFonts w:hint="eastAsia"/>
          <w:b w:val="0"/>
          <w:bCs w:val="0"/>
          <w:color w:val="auto"/>
          <w:szCs w:val="21"/>
          <w:highlight w:val="none"/>
        </w:rPr>
        <w:t>从“浙江省交通运输厅建设市场诚信信息系统”中打印的含有该系统水印的《主要业绩信息一览表》；</w:t>
      </w:r>
      <w:r>
        <w:rPr>
          <w:rFonts w:hint="eastAsia"/>
          <w:b w:val="0"/>
          <w:bCs w:val="0"/>
          <w:color w:val="auto"/>
          <w:szCs w:val="21"/>
          <w:highlight w:val="none"/>
          <w:lang w:val="en-US" w:eastAsia="zh-CN"/>
        </w:rPr>
        <w:t>四者缺一不可，否则业绩不予认可。</w:t>
      </w:r>
      <w:r>
        <w:rPr>
          <w:rFonts w:hint="eastAsia"/>
          <w:b w:val="0"/>
          <w:bCs w:val="0"/>
          <w:color w:val="auto"/>
          <w:szCs w:val="21"/>
          <w:highlight w:val="none"/>
        </w:rPr>
        <w:t>如上</w:t>
      </w:r>
      <w:r>
        <w:rPr>
          <w:rFonts w:hint="eastAsia"/>
          <w:color w:val="auto"/>
          <w:szCs w:val="21"/>
          <w:highlight w:val="none"/>
        </w:rPr>
        <w:t>述资料中未体现工程规模、技术标准、主要工程内容的，必须附项目发包人或项目质量监督部门或项目所在地设区市行业主管部门出具的证明材料。</w:t>
      </w:r>
      <w:r>
        <w:rPr>
          <w:rFonts w:hint="eastAsia" w:ascii="Times New Roman" w:hAnsi="Times New Roman" w:eastAsia="宋体" w:cs="Times New Roman"/>
          <w:b/>
          <w:bCs/>
          <w:color w:val="auto"/>
          <w:highlight w:val="none"/>
          <w:lang w:val="en-US" w:eastAsia="zh-CN"/>
        </w:rPr>
        <w:t>若提供的业绩为联合体业绩，则须提供联合体协议书，且其在该业绩中承担主体施工任务的，否则该业绩不予认可。</w:t>
      </w:r>
    </w:p>
    <w:p>
      <w:pPr>
        <w:rPr>
          <w:color w:val="auto"/>
          <w:highlight w:val="none"/>
        </w:rPr>
      </w:pPr>
      <w:r>
        <w:rPr>
          <w:rFonts w:hint="eastAsia" w:ascii="Times New Roman" w:hAnsi="Times New Roman" w:eastAsia="宋体" w:cs="Times New Roman"/>
          <w:b/>
          <w:bCs/>
          <w:color w:val="auto"/>
          <w:highlight w:val="none"/>
          <w:lang w:val="en-US" w:eastAsia="zh-CN"/>
        </w:rPr>
        <w:t>若投标人提供的上述</w:t>
      </w:r>
      <w:r>
        <w:rPr>
          <w:rFonts w:hint="eastAsia" w:ascii="Times New Roman" w:hAnsi="Times New Roman" w:eastAsia="宋体" w:cs="Times New Roman"/>
          <w:b/>
          <w:bCs/>
          <w:color w:val="auto"/>
          <w:szCs w:val="22"/>
          <w:highlight w:val="none"/>
          <w:lang w:val="en-US" w:eastAsia="zh-CN"/>
        </w:rPr>
        <w:t>设计（或施工）</w:t>
      </w:r>
      <w:r>
        <w:rPr>
          <w:rFonts w:hint="eastAsia" w:ascii="Times New Roman" w:hAnsi="Times New Roman" w:eastAsia="宋体" w:cs="Times New Roman"/>
          <w:b/>
          <w:bCs/>
          <w:color w:val="auto"/>
          <w:highlight w:val="none"/>
          <w:lang w:val="en-US" w:eastAsia="zh-CN"/>
        </w:rPr>
        <w:t>资格业绩为设计施工总承包</w:t>
      </w:r>
      <w:r>
        <w:rPr>
          <w:rFonts w:hint="eastAsia"/>
          <w:b/>
          <w:bCs/>
          <w:color w:val="auto"/>
          <w:szCs w:val="21"/>
          <w:highlight w:val="none"/>
          <w:lang w:eastAsia="zh-CN"/>
        </w:rPr>
        <w:t>业绩，</w:t>
      </w:r>
      <w:r>
        <w:rPr>
          <w:rFonts w:hint="eastAsia"/>
          <w:b/>
          <w:bCs/>
          <w:color w:val="auto"/>
          <w:szCs w:val="21"/>
          <w:highlight w:val="none"/>
          <w:lang w:val="en-US" w:eastAsia="zh-CN"/>
        </w:rPr>
        <w:t>里面</w:t>
      </w:r>
      <w:r>
        <w:rPr>
          <w:rFonts w:hint="eastAsia"/>
          <w:b/>
          <w:bCs/>
          <w:color w:val="auto"/>
          <w:szCs w:val="21"/>
          <w:highlight w:val="none"/>
          <w:lang w:eastAsia="zh-CN"/>
        </w:rPr>
        <w:t>包含的设计、施工内容能满足第</w:t>
      </w:r>
      <w:r>
        <w:rPr>
          <w:rFonts w:hint="eastAsia"/>
          <w:b/>
          <w:bCs/>
          <w:color w:val="auto"/>
          <w:szCs w:val="21"/>
          <w:highlight w:val="none"/>
          <w:lang w:val="en-US" w:eastAsia="zh-CN"/>
        </w:rPr>
        <w:t>1</w:t>
      </w:r>
      <w:r>
        <w:rPr>
          <w:rFonts w:hint="eastAsia"/>
          <w:b/>
          <w:bCs/>
          <w:color w:val="auto"/>
          <w:szCs w:val="21"/>
          <w:highlight w:val="none"/>
          <w:lang w:eastAsia="zh-CN"/>
        </w:rPr>
        <w:t>条或第</w:t>
      </w:r>
      <w:r>
        <w:rPr>
          <w:rFonts w:hint="eastAsia"/>
          <w:b/>
          <w:bCs/>
          <w:color w:val="auto"/>
          <w:szCs w:val="21"/>
          <w:highlight w:val="none"/>
          <w:lang w:val="en-US" w:eastAsia="zh-CN"/>
        </w:rPr>
        <w:t>2</w:t>
      </w:r>
      <w:r>
        <w:rPr>
          <w:rFonts w:hint="eastAsia"/>
          <w:b/>
          <w:bCs/>
          <w:color w:val="auto"/>
          <w:szCs w:val="21"/>
          <w:highlight w:val="none"/>
          <w:lang w:eastAsia="zh-CN"/>
        </w:rPr>
        <w:t>条中相关业绩要求的，按其满足的相应部分（该部分必须由参与本次投标的联合体成员实施）视为投标人具备第</w:t>
      </w:r>
      <w:r>
        <w:rPr>
          <w:rFonts w:hint="eastAsia"/>
          <w:b/>
          <w:bCs/>
          <w:color w:val="auto"/>
          <w:szCs w:val="21"/>
          <w:highlight w:val="none"/>
          <w:lang w:val="en-US" w:eastAsia="zh-CN"/>
        </w:rPr>
        <w:t>1</w:t>
      </w:r>
      <w:r>
        <w:rPr>
          <w:rFonts w:hint="eastAsia"/>
          <w:b/>
          <w:bCs/>
          <w:color w:val="auto"/>
          <w:szCs w:val="21"/>
          <w:highlight w:val="none"/>
          <w:lang w:eastAsia="zh-CN"/>
        </w:rPr>
        <w:t>、第</w:t>
      </w:r>
      <w:r>
        <w:rPr>
          <w:rFonts w:hint="eastAsia"/>
          <w:b/>
          <w:bCs/>
          <w:color w:val="auto"/>
          <w:szCs w:val="21"/>
          <w:highlight w:val="none"/>
          <w:lang w:val="en-US" w:eastAsia="zh-CN"/>
        </w:rPr>
        <w:t>2</w:t>
      </w:r>
      <w:r>
        <w:rPr>
          <w:rFonts w:hint="eastAsia"/>
          <w:b/>
          <w:bCs/>
          <w:color w:val="auto"/>
          <w:szCs w:val="21"/>
          <w:highlight w:val="none"/>
          <w:lang w:eastAsia="zh-CN"/>
        </w:rPr>
        <w:t>条中相应的设计（或施工）业绩，</w:t>
      </w:r>
      <w:r>
        <w:rPr>
          <w:rFonts w:hint="eastAsia"/>
          <w:b/>
          <w:bCs/>
          <w:color w:val="auto"/>
          <w:szCs w:val="21"/>
          <w:highlight w:val="none"/>
          <w:lang w:val="en-US" w:eastAsia="zh-CN"/>
        </w:rPr>
        <w:t>证明材料同上述设计（或施工）业绩要求的一致</w:t>
      </w:r>
      <w:r>
        <w:rPr>
          <w:rFonts w:hint="eastAsia"/>
          <w:b/>
          <w:bCs/>
          <w:color w:val="auto"/>
          <w:szCs w:val="21"/>
          <w:highlight w:val="none"/>
          <w:lang w:eastAsia="zh-CN"/>
        </w:rPr>
        <w:t>。</w:t>
      </w:r>
    </w:p>
    <w:p>
      <w:pPr>
        <w:pStyle w:val="8"/>
        <w:spacing w:line="240" w:lineRule="auto"/>
        <w:ind w:firstLine="420" w:firstLineChars="200"/>
        <w:rPr>
          <w:rFonts w:hint="eastAsia"/>
          <w:color w:val="auto"/>
          <w:szCs w:val="21"/>
          <w:highlight w:val="none"/>
        </w:rPr>
      </w:pPr>
      <w:r>
        <w:rPr>
          <w:rFonts w:hint="eastAsia"/>
          <w:color w:val="auto"/>
          <w:szCs w:val="21"/>
          <w:highlight w:val="none"/>
        </w:rPr>
        <w:t>施工业绩工程规模解释顺序为：质量证明文件（交工验收证书或竣工验收委员会出具的工程竣工验收鉴定书或质量监督机构对各参建单位签发的工作综合评价等级证书）、合同协议书、中标通知书。</w:t>
      </w:r>
    </w:p>
    <w:p>
      <w:pPr>
        <w:pStyle w:val="8"/>
        <w:spacing w:line="240" w:lineRule="auto"/>
        <w:ind w:firstLine="0" w:firstLineChars="0"/>
        <w:rPr>
          <w:rFonts w:hint="eastAsia"/>
          <w:color w:val="auto"/>
          <w:szCs w:val="21"/>
          <w:highlight w:val="none"/>
        </w:rPr>
      </w:pPr>
      <w:r>
        <w:rPr>
          <w:rFonts w:hint="eastAsia"/>
          <w:b/>
          <w:bCs/>
          <w:color w:val="auto"/>
          <w:szCs w:val="21"/>
          <w:highlight w:val="none"/>
          <w:lang w:val="en-US" w:eastAsia="zh-CN"/>
        </w:rPr>
        <w:t xml:space="preserve">  2</w:t>
      </w:r>
      <w:r>
        <w:rPr>
          <w:rFonts w:hint="eastAsia"/>
          <w:color w:val="auto"/>
          <w:szCs w:val="21"/>
          <w:highlight w:val="none"/>
        </w:rPr>
        <w:t>、上述资料中的单位名称与投标人名称必须一致，否则业绩不予认可。以下情形除外：</w:t>
      </w:r>
    </w:p>
    <w:p>
      <w:pPr>
        <w:pStyle w:val="8"/>
        <w:spacing w:line="240" w:lineRule="auto"/>
        <w:ind w:firstLine="420" w:firstLineChars="200"/>
        <w:rPr>
          <w:rFonts w:hint="eastAsia"/>
          <w:color w:val="auto"/>
          <w:szCs w:val="21"/>
          <w:highlight w:val="none"/>
        </w:rPr>
      </w:pPr>
      <w:r>
        <w:rPr>
          <w:rFonts w:hint="eastAsia"/>
          <w:color w:val="auto"/>
          <w:szCs w:val="21"/>
          <w:highlight w:val="none"/>
        </w:rPr>
        <w:t>①单位名称发生变更的，但需提供法定部门的批准材料。</w:t>
      </w:r>
    </w:p>
    <w:p>
      <w:pPr>
        <w:pStyle w:val="7"/>
        <w:keepNext/>
        <w:keepLines/>
        <w:pageBreakBefore w:val="0"/>
        <w:widowControl w:val="0"/>
        <w:kinsoku/>
        <w:wordWrap/>
        <w:overflowPunct/>
        <w:topLinePunct w:val="0"/>
        <w:autoSpaceDE/>
        <w:autoSpaceDN/>
        <w:bidi w:val="0"/>
        <w:adjustRightInd/>
        <w:snapToGrid/>
        <w:spacing w:before="156" w:beforeLines="50" w:after="0" w:line="240" w:lineRule="auto"/>
        <w:ind w:firstLine="437"/>
        <w:jc w:val="center"/>
        <w:textAlignment w:val="auto"/>
        <w:outlineLvl w:val="9"/>
        <w:rPr>
          <w:rFonts w:hint="eastAsia"/>
          <w:color w:val="auto"/>
          <w:sz w:val="18"/>
          <w:szCs w:val="18"/>
          <w:highlight w:val="none"/>
        </w:rPr>
      </w:pPr>
      <w:r>
        <w:rPr>
          <w:rFonts w:ascii="宋体"/>
          <w:color w:val="auto"/>
          <w:szCs w:val="21"/>
          <w:highlight w:val="none"/>
        </w:rPr>
        <w:br w:type="page"/>
      </w:r>
    </w:p>
    <w:p>
      <w:pPr>
        <w:pStyle w:val="7"/>
        <w:spacing w:before="156" w:beforeLines="50" w:after="0" w:line="240" w:lineRule="auto"/>
        <w:ind w:firstLine="0"/>
        <w:jc w:val="center"/>
        <w:outlineLvl w:val="3"/>
        <w:rPr>
          <w:rFonts w:hint="eastAsia"/>
          <w:color w:val="auto"/>
          <w:sz w:val="21"/>
          <w:szCs w:val="21"/>
          <w:highlight w:val="none"/>
        </w:rPr>
      </w:pPr>
      <w:bookmarkStart w:id="11" w:name="_Toc73447741"/>
      <w:bookmarkStart w:id="12" w:name="_Toc10294"/>
      <w:bookmarkStart w:id="13" w:name="_Toc470869105"/>
      <w:r>
        <w:rPr>
          <w:rFonts w:hint="eastAsia"/>
          <w:color w:val="auto"/>
          <w:sz w:val="21"/>
          <w:szCs w:val="21"/>
          <w:highlight w:val="none"/>
        </w:rPr>
        <w:t>附录</w:t>
      </w:r>
      <w:r>
        <w:rPr>
          <w:color w:val="auto"/>
          <w:sz w:val="21"/>
          <w:szCs w:val="21"/>
          <w:highlight w:val="none"/>
        </w:rPr>
        <w:t>4</w:t>
      </w:r>
      <w:r>
        <w:rPr>
          <w:rFonts w:hint="eastAsia"/>
          <w:color w:val="auto"/>
          <w:sz w:val="21"/>
          <w:szCs w:val="21"/>
          <w:highlight w:val="none"/>
        </w:rPr>
        <w:t xml:space="preserve"> 资格审查条件（信誉最低要求）</w:t>
      </w:r>
      <w:bookmarkEnd w:id="11"/>
      <w:bookmarkEnd w:id="12"/>
      <w:bookmarkEnd w:id="13"/>
    </w:p>
    <w:p>
      <w:pPr>
        <w:pStyle w:val="8"/>
        <w:rPr>
          <w:rFonts w:hint="eastAsia" w:ascii="宋体" w:hAnsi="宋体"/>
          <w:color w:val="auto"/>
          <w:highlight w:val="none"/>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70"/>
        <w:gridCol w:w="6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552" w:type="dxa"/>
            <w:noWrap w:val="0"/>
            <w:vAlign w:val="center"/>
          </w:tcPr>
          <w:p>
            <w:pPr>
              <w:pStyle w:val="8"/>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标    段</w:t>
            </w:r>
          </w:p>
        </w:tc>
        <w:tc>
          <w:tcPr>
            <w:tcW w:w="7229" w:type="dxa"/>
            <w:noWrap w:val="0"/>
            <w:vAlign w:val="center"/>
          </w:tcPr>
          <w:p>
            <w:pPr>
              <w:pStyle w:val="8"/>
              <w:spacing w:line="360" w:lineRule="auto"/>
              <w:jc w:val="center"/>
              <w:rPr>
                <w:rFonts w:hint="eastAsia" w:ascii="宋体" w:hAnsi="宋体"/>
                <w:color w:val="auto"/>
                <w:szCs w:val="21"/>
                <w:highlight w:val="none"/>
              </w:rPr>
            </w:pPr>
            <w:r>
              <w:rPr>
                <w:rFonts w:hint="eastAsia" w:ascii="宋体" w:hAnsi="宋体"/>
                <w:color w:val="auto"/>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5" w:hRule="atLeast"/>
        </w:trPr>
        <w:tc>
          <w:tcPr>
            <w:tcW w:w="2552" w:type="dxa"/>
            <w:noWrap w:val="0"/>
            <w:vAlign w:val="center"/>
          </w:tcPr>
          <w:p>
            <w:pPr>
              <w:pStyle w:val="8"/>
              <w:spacing w:line="360" w:lineRule="auto"/>
              <w:ind w:firstLine="854" w:firstLineChars="407"/>
              <w:jc w:val="both"/>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w:t>
            </w:r>
          </w:p>
        </w:tc>
        <w:tc>
          <w:tcPr>
            <w:tcW w:w="7229" w:type="dxa"/>
            <w:noWrap w:val="0"/>
            <w:vAlign w:val="center"/>
          </w:tcPr>
          <w:p>
            <w:pPr>
              <w:pStyle w:val="8"/>
              <w:ind w:firstLine="210" w:firstLineChars="100"/>
              <w:rPr>
                <w:rFonts w:ascii="宋体" w:hAnsi="宋体"/>
                <w:color w:val="auto"/>
                <w:highlight w:val="none"/>
              </w:rPr>
            </w:pPr>
            <w:r>
              <w:rPr>
                <w:rFonts w:hint="eastAsia" w:ascii="宋体" w:hAnsi="宋体"/>
                <w:color w:val="auto"/>
                <w:highlight w:val="none"/>
              </w:rPr>
              <w:t>1、不存</w:t>
            </w:r>
            <w:r>
              <w:rPr>
                <w:rFonts w:ascii="宋体" w:hAnsi="宋体"/>
                <w:color w:val="auto"/>
                <w:highlight w:val="none"/>
              </w:rPr>
              <w:t>在</w:t>
            </w:r>
            <w:r>
              <w:rPr>
                <w:rFonts w:hint="eastAsia" w:ascii="宋体" w:hAnsi="宋体"/>
                <w:color w:val="auto"/>
                <w:highlight w:val="none"/>
              </w:rPr>
              <w:t>投标人须知第1.4.3、1</w:t>
            </w:r>
            <w:r>
              <w:rPr>
                <w:rFonts w:ascii="宋体" w:hAnsi="宋体"/>
                <w:color w:val="auto"/>
                <w:highlight w:val="none"/>
              </w:rPr>
              <w:t>.4.4</w:t>
            </w:r>
            <w:r>
              <w:rPr>
                <w:rFonts w:hint="eastAsia" w:ascii="宋体" w:hAnsi="宋体"/>
                <w:color w:val="auto"/>
                <w:highlight w:val="none"/>
              </w:rPr>
              <w:t>项的情形；</w:t>
            </w:r>
          </w:p>
          <w:p>
            <w:pPr>
              <w:pStyle w:val="8"/>
              <w:ind w:firstLine="210" w:firstLineChars="100"/>
              <w:rPr>
                <w:rFonts w:hint="eastAsia" w:ascii="宋体" w:hAnsi="宋体"/>
                <w:color w:val="auto"/>
                <w:highlight w:val="none"/>
              </w:rPr>
            </w:pPr>
            <w:r>
              <w:rPr>
                <w:rFonts w:hint="eastAsia" w:ascii="宋体" w:hAnsi="宋体"/>
                <w:color w:val="auto"/>
                <w:highlight w:val="none"/>
              </w:rPr>
              <w:t>2、近三年（自</w:t>
            </w:r>
            <w:r>
              <w:rPr>
                <w:rFonts w:hint="eastAsia" w:ascii="宋体" w:hAnsi="宋体"/>
                <w:color w:val="auto"/>
                <w:highlight w:val="none"/>
                <w:u w:val="single"/>
              </w:rPr>
              <w:t>201</w:t>
            </w:r>
            <w:r>
              <w:rPr>
                <w:rFonts w:hint="eastAsia" w:ascii="宋体" w:hAnsi="宋体"/>
                <w:color w:val="auto"/>
                <w:highlight w:val="none"/>
                <w:u w:val="single"/>
                <w:lang w:val="en-US" w:eastAsia="zh-CN"/>
              </w:rPr>
              <w:t>9</w:t>
            </w:r>
            <w:r>
              <w:rPr>
                <w:rFonts w:hint="eastAsia" w:ascii="宋体" w:hAnsi="宋体"/>
                <w:color w:val="auto"/>
                <w:highlight w:val="none"/>
              </w:rPr>
              <w:t>年</w:t>
            </w:r>
            <w:r>
              <w:rPr>
                <w:rFonts w:ascii="宋体" w:hAnsi="宋体"/>
                <w:color w:val="auto"/>
                <w:highlight w:val="none"/>
                <w:u w:val="single"/>
              </w:rPr>
              <w:t>1</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日以来）（时间以法院判决书判决日期为准），投标人（联合体投标的，指所有联合体成员）无行贿犯罪行为；</w:t>
            </w:r>
          </w:p>
          <w:p>
            <w:pPr>
              <w:pStyle w:val="8"/>
              <w:ind w:firstLine="210" w:firstLineChars="100"/>
              <w:rPr>
                <w:rFonts w:hint="eastAsia" w:ascii="宋体" w:hAnsi="宋体"/>
                <w:color w:val="auto"/>
                <w:highlight w:val="none"/>
              </w:rPr>
            </w:pPr>
            <w:r>
              <w:rPr>
                <w:rFonts w:hint="eastAsia" w:ascii="宋体" w:hAnsi="宋体" w:eastAsia="宋体" w:cs="宋体"/>
                <w:color w:val="auto"/>
                <w:szCs w:val="21"/>
                <w:highlight w:val="none"/>
                <w:lang w:val="en-US" w:eastAsia="zh-CN"/>
              </w:rPr>
              <w:t>3.在投标截止时间前，投标人</w:t>
            </w:r>
            <w:r>
              <w:rPr>
                <w:rFonts w:hint="eastAsia" w:ascii="宋体" w:hAnsi="宋体"/>
                <w:color w:val="auto"/>
                <w:highlight w:val="none"/>
              </w:rPr>
              <w:t>（联合体投标的，指所有联合体成员）</w:t>
            </w:r>
            <w:r>
              <w:rPr>
                <w:rFonts w:hint="eastAsia" w:ascii="宋体" w:hAnsi="宋体" w:eastAsia="宋体" w:cs="宋体"/>
                <w:color w:val="auto"/>
                <w:szCs w:val="21"/>
                <w:highlight w:val="none"/>
                <w:lang w:val="en-US" w:eastAsia="zh-CN"/>
              </w:rPr>
              <w:t>未被“信用中国”网站（http://www.creditchina.gov.cn）列入失信惩戒对象；在投标截止时间前，投标人</w:t>
            </w:r>
            <w:r>
              <w:rPr>
                <w:rFonts w:hint="eastAsia" w:ascii="宋体" w:hAnsi="宋体"/>
                <w:color w:val="auto"/>
                <w:highlight w:val="none"/>
              </w:rPr>
              <w:t>（联合体投标的，指所有联合体成员）</w:t>
            </w:r>
            <w:r>
              <w:rPr>
                <w:rFonts w:hint="eastAsia" w:ascii="宋体" w:hAnsi="宋体" w:eastAsia="宋体" w:cs="宋体"/>
                <w:color w:val="auto"/>
                <w:szCs w:val="21"/>
                <w:highlight w:val="none"/>
                <w:lang w:val="en-US" w:eastAsia="zh-CN"/>
              </w:rPr>
              <w:t>未被“信用中国（浙江）”网站（http://credit.zj.gov.cn）列入黑名单。</w:t>
            </w:r>
          </w:p>
        </w:tc>
      </w:tr>
    </w:tbl>
    <w:p>
      <w:pPr>
        <w:pStyle w:val="12"/>
        <w:spacing w:line="360" w:lineRule="auto"/>
        <w:rPr>
          <w:rFonts w:ascii="宋体" w:hAnsi="宋体"/>
          <w:color w:val="auto"/>
          <w:sz w:val="21"/>
          <w:szCs w:val="21"/>
          <w:highlight w:val="none"/>
        </w:rPr>
      </w:pPr>
      <w:r>
        <w:rPr>
          <w:rFonts w:hint="eastAsia" w:ascii="宋体" w:hAnsi="宋体"/>
          <w:color w:val="auto"/>
          <w:sz w:val="21"/>
          <w:szCs w:val="21"/>
          <w:highlight w:val="none"/>
        </w:rPr>
        <w:t>注：1.投标人（联合体投标的，指所有联合体成员）无行贿犯罪行为以中国裁判文书网（http://wenshu.court.gov.cn/）查询结果为准，投标文件中无需提供查询结果。 其他信誉要求按招标文件第七章投标文件格式“（七）履约行为表”中如实填写</w:t>
      </w:r>
      <w:bookmarkStart w:id="14" w:name="EB08f325496b4b417d901fbef3490d5f7b"/>
      <w:r>
        <w:rPr>
          <w:rFonts w:hint="eastAsia" w:ascii="宋体" w:hAnsi="宋体"/>
          <w:color w:val="auto"/>
          <w:sz w:val="21"/>
          <w:szCs w:val="21"/>
          <w:highlight w:val="none"/>
        </w:rPr>
        <w:t>。</w:t>
      </w:r>
      <w:r>
        <w:rPr>
          <w:rFonts w:ascii="宋体" w:hAnsi="宋体"/>
          <w:color w:val="auto"/>
          <w:sz w:val="21"/>
          <w:szCs w:val="21"/>
          <w:highlight w:val="none"/>
        </w:rPr>
        <w:t xml:space="preserve"> </w:t>
      </w:r>
      <w:bookmarkEnd w:id="14"/>
    </w:p>
    <w:p>
      <w:pPr>
        <w:pStyle w:val="12"/>
        <w:spacing w:line="360" w:lineRule="auto"/>
        <w:rPr>
          <w:b/>
          <w:bCs/>
          <w:color w:val="auto"/>
          <w:kern w:val="2"/>
          <w:sz w:val="21"/>
          <w:szCs w:val="21"/>
          <w:highlight w:val="none"/>
        </w:rPr>
      </w:pPr>
    </w:p>
    <w:p>
      <w:pPr>
        <w:pStyle w:val="12"/>
        <w:spacing w:line="360" w:lineRule="auto"/>
        <w:rPr>
          <w:rFonts w:hint="eastAsia"/>
          <w:color w:val="auto"/>
          <w:szCs w:val="21"/>
          <w:highlight w:val="none"/>
        </w:rPr>
      </w:pPr>
      <w:bookmarkStart w:id="15" w:name="_Toc470869106"/>
    </w:p>
    <w:p>
      <w:pPr>
        <w:pStyle w:val="8"/>
        <w:spacing w:line="240" w:lineRule="auto"/>
        <w:ind w:firstLine="360" w:firstLineChars="200"/>
        <w:rPr>
          <w:rFonts w:hint="eastAsia"/>
          <w:color w:val="auto"/>
          <w:sz w:val="18"/>
          <w:szCs w:val="18"/>
          <w:highlight w:val="none"/>
        </w:rPr>
      </w:pPr>
      <w:r>
        <w:rPr>
          <w:color w:val="auto"/>
          <w:sz w:val="18"/>
          <w:szCs w:val="18"/>
          <w:highlight w:val="none"/>
        </w:rPr>
        <w:br w:type="page"/>
      </w:r>
    </w:p>
    <w:bookmarkEnd w:id="15"/>
    <w:p>
      <w:pPr>
        <w:pStyle w:val="7"/>
        <w:spacing w:before="156" w:beforeLines="50" w:after="0" w:line="240" w:lineRule="auto"/>
        <w:ind w:firstLine="0"/>
        <w:jc w:val="center"/>
        <w:outlineLvl w:val="3"/>
        <w:rPr>
          <w:color w:val="auto"/>
          <w:sz w:val="21"/>
          <w:szCs w:val="21"/>
          <w:highlight w:val="none"/>
        </w:rPr>
      </w:pPr>
      <w:bookmarkStart w:id="16" w:name="_Toc25786"/>
      <w:bookmarkStart w:id="17" w:name="_Toc73447742"/>
      <w:r>
        <w:rPr>
          <w:rFonts w:hint="eastAsia"/>
          <w:color w:val="auto"/>
          <w:sz w:val="21"/>
          <w:szCs w:val="21"/>
          <w:highlight w:val="none"/>
        </w:rPr>
        <w:t>附录</w:t>
      </w:r>
      <w:r>
        <w:rPr>
          <w:color w:val="auto"/>
          <w:sz w:val="21"/>
          <w:szCs w:val="21"/>
          <w:highlight w:val="none"/>
        </w:rPr>
        <w:t>5</w:t>
      </w:r>
      <w:r>
        <w:rPr>
          <w:rFonts w:hint="eastAsia"/>
          <w:color w:val="auto"/>
          <w:sz w:val="21"/>
          <w:szCs w:val="21"/>
          <w:highlight w:val="none"/>
        </w:rPr>
        <w:t xml:space="preserve"> 资格审查条件（主要</w:t>
      </w:r>
      <w:r>
        <w:rPr>
          <w:color w:val="auto"/>
          <w:sz w:val="21"/>
          <w:szCs w:val="21"/>
          <w:highlight w:val="none"/>
        </w:rPr>
        <w:t>人员</w:t>
      </w:r>
      <w:r>
        <w:rPr>
          <w:rFonts w:hint="eastAsia"/>
          <w:color w:val="auto"/>
          <w:sz w:val="21"/>
          <w:szCs w:val="21"/>
          <w:highlight w:val="none"/>
        </w:rPr>
        <w:t>最低要求）</w:t>
      </w:r>
      <w:bookmarkEnd w:id="16"/>
      <w:bookmarkEnd w:id="17"/>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0"/>
        <w:gridCol w:w="758"/>
        <w:gridCol w:w="67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5" w:type="pct"/>
            <w:noWrap w:val="0"/>
            <w:vAlign w:val="center"/>
          </w:tcPr>
          <w:p>
            <w:pPr>
              <w:pStyle w:val="8"/>
              <w:spacing w:line="360" w:lineRule="auto"/>
              <w:ind w:firstLine="0"/>
              <w:jc w:val="center"/>
              <w:rPr>
                <w:rFonts w:ascii="宋体" w:hAnsi="宋体"/>
                <w:color w:val="auto"/>
                <w:szCs w:val="21"/>
                <w:highlight w:val="none"/>
              </w:rPr>
            </w:pPr>
            <w:r>
              <w:rPr>
                <w:rFonts w:hint="eastAsia" w:ascii="宋体" w:hAnsi="宋体"/>
                <w:color w:val="auto"/>
                <w:szCs w:val="21"/>
                <w:highlight w:val="none"/>
              </w:rPr>
              <w:t>人员</w:t>
            </w:r>
          </w:p>
        </w:tc>
        <w:tc>
          <w:tcPr>
            <w:tcW w:w="445" w:type="pct"/>
            <w:noWrap w:val="0"/>
            <w:vAlign w:val="center"/>
          </w:tcPr>
          <w:p>
            <w:pPr>
              <w:pStyle w:val="8"/>
              <w:spacing w:line="360" w:lineRule="auto"/>
              <w:ind w:firstLine="0"/>
              <w:jc w:val="center"/>
              <w:rPr>
                <w:rFonts w:ascii="宋体" w:hAnsi="宋体"/>
                <w:color w:val="auto"/>
                <w:szCs w:val="21"/>
                <w:highlight w:val="none"/>
              </w:rPr>
            </w:pPr>
            <w:r>
              <w:rPr>
                <w:rFonts w:hint="eastAsia" w:ascii="宋体" w:hAnsi="宋体"/>
                <w:color w:val="auto"/>
                <w:szCs w:val="21"/>
                <w:highlight w:val="none"/>
              </w:rPr>
              <w:t>数量</w:t>
            </w:r>
          </w:p>
        </w:tc>
        <w:tc>
          <w:tcPr>
            <w:tcW w:w="3981" w:type="pct"/>
            <w:noWrap w:val="0"/>
            <w:vAlign w:val="center"/>
          </w:tcPr>
          <w:p>
            <w:pPr>
              <w:pStyle w:val="8"/>
              <w:spacing w:line="360" w:lineRule="auto"/>
              <w:ind w:firstLine="0"/>
              <w:jc w:val="center"/>
              <w:rPr>
                <w:color w:val="auto"/>
                <w:szCs w:val="21"/>
                <w:highlight w:val="none"/>
              </w:rPr>
            </w:pPr>
            <w:r>
              <w:rPr>
                <w:rFonts w:hint="eastAsia"/>
                <w:color w:val="auto"/>
                <w:szCs w:val="21"/>
                <w:highlight w:val="none"/>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5" w:type="pct"/>
            <w:noWrap w:val="0"/>
            <w:vAlign w:val="center"/>
          </w:tcPr>
          <w:p>
            <w:pPr>
              <w:pStyle w:val="8"/>
              <w:spacing w:line="360" w:lineRule="auto"/>
              <w:ind w:firstLine="0"/>
              <w:rPr>
                <w:rFonts w:ascii="宋体" w:hAnsi="宋体"/>
                <w:color w:val="auto"/>
                <w:szCs w:val="21"/>
                <w:highlight w:val="none"/>
              </w:rPr>
            </w:pPr>
            <w:r>
              <w:rPr>
                <w:rFonts w:hint="eastAsia" w:ascii="宋体" w:hAnsi="宋体"/>
                <w:color w:val="auto"/>
                <w:szCs w:val="21"/>
                <w:highlight w:val="none"/>
              </w:rPr>
              <w:t>项目经理</w:t>
            </w:r>
          </w:p>
        </w:tc>
        <w:tc>
          <w:tcPr>
            <w:tcW w:w="445" w:type="pct"/>
            <w:noWrap w:val="0"/>
            <w:vAlign w:val="center"/>
          </w:tcPr>
          <w:p>
            <w:pPr>
              <w:pStyle w:val="8"/>
              <w:spacing w:line="360" w:lineRule="auto"/>
              <w:ind w:firstLine="0"/>
              <w:jc w:val="center"/>
              <w:rPr>
                <w:rFonts w:ascii="宋体" w:hAnsi="宋体"/>
                <w:color w:val="auto"/>
                <w:szCs w:val="21"/>
                <w:highlight w:val="none"/>
              </w:rPr>
            </w:pPr>
            <w:r>
              <w:rPr>
                <w:rFonts w:hint="eastAsia" w:ascii="宋体" w:hAnsi="宋体"/>
                <w:color w:val="auto"/>
                <w:szCs w:val="21"/>
                <w:highlight w:val="none"/>
              </w:rPr>
              <w:t>1</w:t>
            </w:r>
          </w:p>
        </w:tc>
        <w:tc>
          <w:tcPr>
            <w:tcW w:w="3981" w:type="pct"/>
            <w:noWrap w:val="0"/>
            <w:vAlign w:val="center"/>
          </w:tcPr>
          <w:p>
            <w:pPr>
              <w:pStyle w:val="9"/>
              <w:numPr>
                <w:ilvl w:val="0"/>
                <w:numId w:val="0"/>
              </w:numPr>
              <w:ind w:firstLine="420" w:firstLineChars="200"/>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eastAsia="宋体" w:cs="Times New Roman"/>
                <w:color w:val="auto"/>
                <w:spacing w:val="0"/>
                <w:kern w:val="2"/>
                <w:sz w:val="21"/>
                <w:szCs w:val="21"/>
                <w:highlight w:val="none"/>
                <w:lang w:val="en-US" w:eastAsia="zh-CN" w:bidi="ar-SA"/>
              </w:rPr>
              <w:t>1、具有高级工程师及以上技术职称，具有注册岩土工程师执业资格证书或注册结构工程师执业资格证书或公路工程专业一级注册建造师证书，并注册在投标人单位</w:t>
            </w:r>
            <w:r>
              <w:rPr>
                <w:rFonts w:hint="eastAsia" w:ascii="Times New Roman" w:hAnsi="Times New Roman" w:eastAsia="宋体" w:cs="Times New Roman"/>
                <w:color w:val="auto"/>
                <w:szCs w:val="21"/>
                <w:highlight w:val="none"/>
              </w:rPr>
              <w:t>。</w:t>
            </w:r>
          </w:p>
          <w:p>
            <w:pPr>
              <w:widowControl/>
              <w:ind w:firstLine="420" w:firstLineChars="200"/>
              <w:jc w:val="left"/>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2、在投标截止日未在其他在建合同工程中任项目经理</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且</w:t>
            </w:r>
            <w:r>
              <w:rPr>
                <w:rFonts w:hint="eastAsia" w:ascii="宋体" w:hAnsi="宋体" w:eastAsia="宋体" w:cs="宋体"/>
                <w:color w:val="auto"/>
                <w:kern w:val="0"/>
                <w:sz w:val="21"/>
                <w:szCs w:val="21"/>
                <w:highlight w:val="none"/>
                <w:lang w:val="en-US" w:eastAsia="zh-CN" w:bidi="ar"/>
              </w:rPr>
              <w:t>未在其他设计施工总承包项目（</w:t>
            </w:r>
            <w:r>
              <w:rPr>
                <w:rFonts w:ascii="Arial" w:hAnsi="Arial" w:eastAsia="宋体" w:cs="Arial"/>
                <w:color w:val="auto"/>
                <w:kern w:val="0"/>
                <w:sz w:val="21"/>
                <w:szCs w:val="21"/>
                <w:highlight w:val="none"/>
                <w:lang w:val="en-US" w:eastAsia="zh-CN" w:bidi="ar"/>
              </w:rPr>
              <w:t>EPC</w:t>
            </w:r>
            <w:r>
              <w:rPr>
                <w:rFonts w:hint="eastAsia" w:ascii="宋体" w:hAnsi="宋体" w:eastAsia="宋体" w:cs="宋体"/>
                <w:color w:val="auto"/>
                <w:kern w:val="0"/>
                <w:sz w:val="21"/>
                <w:szCs w:val="21"/>
                <w:highlight w:val="none"/>
                <w:lang w:val="en-US" w:eastAsia="zh-CN" w:bidi="ar"/>
              </w:rPr>
              <w:t xml:space="preserve">）担任项目经理、施工项目负责人。 </w:t>
            </w:r>
          </w:p>
          <w:p>
            <w:pPr>
              <w:pStyle w:val="8"/>
              <w:spacing w:line="32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3、201</w:t>
            </w:r>
            <w:r>
              <w:rPr>
                <w:rFonts w:hint="eastAsia" w:ascii="Times New Roman" w:hAnsi="Times New Roman" w:eastAsia="宋体" w:cs="Times New Roman"/>
                <w:color w:val="auto"/>
                <w:szCs w:val="21"/>
                <w:highlight w:val="none"/>
                <w:lang w:val="en-US" w:eastAsia="zh-CN"/>
              </w:rPr>
              <w:t>9</w:t>
            </w:r>
            <w:r>
              <w:rPr>
                <w:rFonts w:hint="eastAsia" w:ascii="Times New Roman" w:hAnsi="Times New Roman" w:eastAsia="宋体" w:cs="Times New Roman"/>
                <w:color w:val="auto"/>
                <w:szCs w:val="21"/>
                <w:highlight w:val="none"/>
              </w:rPr>
              <w:t>年1月1日以来（时间以法院判决书判决日期为准），拟委任项目经理无行贿犯罪行为。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5" w:type="pct"/>
            <w:noWrap w:val="0"/>
            <w:vAlign w:val="center"/>
          </w:tcPr>
          <w:p>
            <w:pPr>
              <w:pStyle w:val="8"/>
              <w:spacing w:line="360" w:lineRule="auto"/>
              <w:ind w:firstLine="0"/>
              <w:rPr>
                <w:rFonts w:hint="eastAsia" w:ascii="宋体" w:hAnsi="宋体"/>
                <w:color w:val="auto"/>
                <w:szCs w:val="21"/>
                <w:highlight w:val="none"/>
              </w:rPr>
            </w:pPr>
            <w:r>
              <w:rPr>
                <w:rFonts w:hint="eastAsia" w:ascii="宋体" w:hAnsi="宋体"/>
                <w:color w:val="auto"/>
                <w:szCs w:val="21"/>
                <w:highlight w:val="none"/>
              </w:rPr>
              <w:t>设计负责人</w:t>
            </w:r>
          </w:p>
        </w:tc>
        <w:tc>
          <w:tcPr>
            <w:tcW w:w="445" w:type="pct"/>
            <w:noWrap w:val="0"/>
            <w:vAlign w:val="center"/>
          </w:tcPr>
          <w:p>
            <w:pPr>
              <w:pStyle w:val="8"/>
              <w:spacing w:line="360" w:lineRule="auto"/>
              <w:ind w:firstLine="0"/>
              <w:jc w:val="center"/>
              <w:rPr>
                <w:rFonts w:hint="eastAsia" w:ascii="宋体" w:hAnsi="宋体"/>
                <w:color w:val="auto"/>
                <w:szCs w:val="21"/>
                <w:highlight w:val="none"/>
              </w:rPr>
            </w:pPr>
            <w:r>
              <w:rPr>
                <w:rFonts w:hint="eastAsia" w:ascii="宋体" w:hAnsi="宋体"/>
                <w:color w:val="auto"/>
                <w:szCs w:val="21"/>
                <w:highlight w:val="none"/>
              </w:rPr>
              <w:t>1</w:t>
            </w:r>
          </w:p>
        </w:tc>
        <w:tc>
          <w:tcPr>
            <w:tcW w:w="3981" w:type="pct"/>
            <w:noWrap w:val="0"/>
            <w:vAlign w:val="center"/>
          </w:tcPr>
          <w:p>
            <w:pPr>
              <w:pStyle w:val="8"/>
              <w:spacing w:line="32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1、具有高级工程师及以上技术职称，</w:t>
            </w:r>
            <w:bookmarkStart w:id="18" w:name="_Hlk75440453"/>
            <w:r>
              <w:rPr>
                <w:rFonts w:hint="eastAsia" w:ascii="Times New Roman" w:hAnsi="Times New Roman" w:eastAsia="宋体" w:cs="Times New Roman"/>
                <w:color w:val="auto"/>
                <w:szCs w:val="21"/>
                <w:highlight w:val="none"/>
              </w:rPr>
              <w:t>担任过</w:t>
            </w:r>
            <w:r>
              <w:rPr>
                <w:rFonts w:hint="eastAsia" w:ascii="Times New Roman" w:hAnsi="Times New Roman" w:eastAsia="宋体" w:cs="Times New Roman"/>
                <w:color w:val="auto"/>
                <w:szCs w:val="21"/>
                <w:highlight w:val="none"/>
                <w:lang w:val="en-US" w:eastAsia="zh-CN"/>
              </w:rPr>
              <w:t>1个新建（或改建或扩建，不含大中修、小修保养、整治项目）</w:t>
            </w:r>
            <w:r>
              <w:rPr>
                <w:rFonts w:hint="eastAsia"/>
                <w:color w:val="auto"/>
                <w:highlight w:val="none"/>
                <w:lang w:val="en-US" w:eastAsia="zh-CN"/>
              </w:rPr>
              <w:t>一级及以上公路项目</w:t>
            </w:r>
            <w:r>
              <w:rPr>
                <w:rFonts w:hint="eastAsia" w:ascii="Times New Roman" w:hAnsi="Times New Roman" w:eastAsia="宋体" w:cs="Times New Roman"/>
                <w:color w:val="auto"/>
                <w:szCs w:val="21"/>
                <w:highlight w:val="none"/>
                <w:lang w:val="en-US" w:eastAsia="zh-CN"/>
              </w:rPr>
              <w:t>（须含连续桥梁长度1000米及以上）</w:t>
            </w:r>
            <w:r>
              <w:rPr>
                <w:rFonts w:hint="eastAsia" w:ascii="Times New Roman" w:hAnsi="Times New Roman" w:eastAsia="宋体" w:cs="Times New Roman"/>
                <w:color w:val="auto"/>
                <w:szCs w:val="21"/>
                <w:highlight w:val="none"/>
              </w:rPr>
              <w:t>设计的项目负责人（或技术负责人）</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或</w:t>
            </w:r>
            <w:r>
              <w:rPr>
                <w:rFonts w:hint="eastAsia" w:ascii="Times New Roman" w:hAnsi="Times New Roman" w:eastAsia="宋体" w:cs="Times New Roman"/>
                <w:color w:val="auto"/>
                <w:szCs w:val="21"/>
                <w:highlight w:val="none"/>
                <w:lang w:val="en-US" w:eastAsia="zh-CN"/>
              </w:rPr>
              <w:t>1个新建（或改建或扩建，不含大中修、小修保养、整治项目）</w:t>
            </w:r>
            <w:r>
              <w:rPr>
                <w:rFonts w:hint="eastAsia"/>
                <w:color w:val="auto"/>
                <w:highlight w:val="none"/>
                <w:lang w:val="en-US" w:eastAsia="zh-CN"/>
              </w:rPr>
              <w:t>一级及以上公路项目</w:t>
            </w:r>
            <w:r>
              <w:rPr>
                <w:rFonts w:hint="eastAsia" w:ascii="Times New Roman" w:hAnsi="Times New Roman" w:eastAsia="宋体" w:cs="Times New Roman"/>
                <w:color w:val="auto"/>
                <w:szCs w:val="21"/>
                <w:highlight w:val="none"/>
                <w:lang w:val="en-US" w:eastAsia="zh-CN"/>
              </w:rPr>
              <w:t>（须含连续桥梁长度1000米及以上）的</w:t>
            </w:r>
            <w:r>
              <w:rPr>
                <w:rFonts w:hint="eastAsia" w:ascii="Times New Roman" w:hAnsi="Times New Roman" w:eastAsia="宋体" w:cs="Times New Roman"/>
                <w:color w:val="auto"/>
                <w:szCs w:val="21"/>
                <w:highlight w:val="none"/>
              </w:rPr>
              <w:t>设计施工总承包项目的设计负责人</w:t>
            </w:r>
            <w:bookmarkEnd w:id="18"/>
            <w:r>
              <w:rPr>
                <w:rFonts w:hint="eastAsia" w:ascii="Times New Roman" w:hAnsi="Times New Roman" w:eastAsia="宋体" w:cs="Times New Roman"/>
                <w:color w:val="auto"/>
                <w:szCs w:val="21"/>
                <w:highlight w:val="none"/>
              </w:rPr>
              <w:t>。</w:t>
            </w:r>
          </w:p>
          <w:p>
            <w:pPr>
              <w:pStyle w:val="8"/>
              <w:spacing w:line="32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2、201</w:t>
            </w:r>
            <w:r>
              <w:rPr>
                <w:rFonts w:hint="eastAsia" w:ascii="Times New Roman" w:hAnsi="Times New Roman" w:eastAsia="宋体" w:cs="Times New Roman"/>
                <w:color w:val="auto"/>
                <w:szCs w:val="21"/>
                <w:highlight w:val="none"/>
                <w:lang w:val="en-US" w:eastAsia="zh-CN"/>
              </w:rPr>
              <w:t>9</w:t>
            </w:r>
            <w:r>
              <w:rPr>
                <w:rFonts w:hint="eastAsia" w:ascii="Times New Roman" w:hAnsi="Times New Roman" w:eastAsia="宋体" w:cs="Times New Roman"/>
                <w:color w:val="auto"/>
                <w:szCs w:val="21"/>
                <w:highlight w:val="none"/>
              </w:rPr>
              <w:t>年1月1日以来（时间以法院判决书判决日期为准），拟委任设计负责人无行贿犯罪行为。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5" w:type="pct"/>
            <w:noWrap w:val="0"/>
            <w:vAlign w:val="center"/>
          </w:tcPr>
          <w:p>
            <w:pPr>
              <w:pStyle w:val="8"/>
              <w:spacing w:line="360" w:lineRule="auto"/>
              <w:ind w:firstLine="0"/>
              <w:rPr>
                <w:rFonts w:ascii="宋体" w:hAnsi="宋体"/>
                <w:color w:val="auto"/>
                <w:szCs w:val="21"/>
                <w:highlight w:val="none"/>
              </w:rPr>
            </w:pPr>
            <w:r>
              <w:rPr>
                <w:rFonts w:hint="eastAsia" w:ascii="宋体" w:hAnsi="宋体"/>
                <w:color w:val="auto"/>
                <w:szCs w:val="21"/>
                <w:highlight w:val="none"/>
              </w:rPr>
              <w:t>施工负责人</w:t>
            </w:r>
          </w:p>
        </w:tc>
        <w:tc>
          <w:tcPr>
            <w:tcW w:w="445" w:type="pct"/>
            <w:noWrap w:val="0"/>
            <w:vAlign w:val="center"/>
          </w:tcPr>
          <w:p>
            <w:pPr>
              <w:pStyle w:val="8"/>
              <w:spacing w:line="360" w:lineRule="auto"/>
              <w:ind w:firstLine="0"/>
              <w:jc w:val="center"/>
              <w:rPr>
                <w:rFonts w:hint="eastAsia" w:ascii="宋体" w:hAnsi="宋体"/>
                <w:color w:val="auto"/>
                <w:szCs w:val="21"/>
                <w:highlight w:val="none"/>
              </w:rPr>
            </w:pPr>
            <w:r>
              <w:rPr>
                <w:rFonts w:hint="eastAsia" w:ascii="宋体" w:hAnsi="宋体"/>
                <w:color w:val="auto"/>
                <w:szCs w:val="21"/>
                <w:highlight w:val="none"/>
              </w:rPr>
              <w:t>1</w:t>
            </w:r>
          </w:p>
        </w:tc>
        <w:tc>
          <w:tcPr>
            <w:tcW w:w="3981" w:type="pct"/>
            <w:noWrap w:val="0"/>
            <w:vAlign w:val="center"/>
          </w:tcPr>
          <w:p>
            <w:pPr>
              <w:pStyle w:val="8"/>
              <w:spacing w:line="320" w:lineRule="exact"/>
              <w:ind w:firstLine="420" w:firstLineChars="200"/>
              <w:rPr>
                <w:rFonts w:hint="eastAsia"/>
                <w:color w:val="auto"/>
                <w:szCs w:val="21"/>
                <w:highlight w:val="none"/>
              </w:rPr>
            </w:pPr>
            <w:r>
              <w:rPr>
                <w:rFonts w:hint="eastAsia"/>
                <w:color w:val="auto"/>
                <w:szCs w:val="21"/>
                <w:highlight w:val="none"/>
              </w:rPr>
              <w:t>1</w:t>
            </w:r>
            <w:r>
              <w:rPr>
                <w:rFonts w:hint="eastAsia" w:ascii="Times New Roman" w:hAnsi="Times New Roman" w:eastAsia="宋体" w:cs="Times New Roman"/>
                <w:color w:val="auto"/>
                <w:highlight w:val="none"/>
                <w:lang w:val="en-US" w:eastAsia="zh-CN"/>
              </w:rPr>
              <w:t>、担任过1个新建（或改建或扩建，不含大中修、小修保养、整治项目）</w:t>
            </w:r>
            <w:r>
              <w:rPr>
                <w:rFonts w:hint="eastAsia"/>
                <w:color w:val="auto"/>
                <w:highlight w:val="none"/>
                <w:lang w:val="en-US" w:eastAsia="zh-CN"/>
              </w:rPr>
              <w:t>一级及以上公路项目</w:t>
            </w:r>
            <w:r>
              <w:rPr>
                <w:rFonts w:hint="eastAsia" w:ascii="Times New Roman" w:hAnsi="Times New Roman" w:eastAsia="宋体" w:cs="Times New Roman"/>
                <w:color w:val="auto"/>
                <w:highlight w:val="none"/>
                <w:lang w:val="en-US" w:eastAsia="zh-CN"/>
              </w:rPr>
              <w:t>（须含连续桥梁长度1000米及以上）施工的项目经理（或项目总工或项目副经理）或1个新建（或改建或扩建，不含大中修、小修保养、整治项目）</w:t>
            </w:r>
            <w:r>
              <w:rPr>
                <w:rFonts w:hint="eastAsia"/>
                <w:color w:val="auto"/>
                <w:highlight w:val="none"/>
                <w:lang w:val="en-US" w:eastAsia="zh-CN"/>
              </w:rPr>
              <w:t>一级及以上公路项目</w:t>
            </w:r>
            <w:r>
              <w:rPr>
                <w:rFonts w:hint="eastAsia" w:ascii="Times New Roman" w:hAnsi="Times New Roman" w:eastAsia="宋体" w:cs="Times New Roman"/>
                <w:color w:val="auto"/>
                <w:highlight w:val="none"/>
                <w:lang w:val="en-US" w:eastAsia="zh-CN"/>
              </w:rPr>
              <w:t>（须含连续桥梁长度1000米及以上）的设计施工总承包项目的项目经理（或施工负责人或施工项目总工），有公路工程专业一级注册建造师证书，具有高级工程师及以上技术职称，并有在有效期</w:t>
            </w:r>
            <w:r>
              <w:rPr>
                <w:rFonts w:hint="eastAsia"/>
                <w:color w:val="auto"/>
                <w:szCs w:val="21"/>
                <w:highlight w:val="none"/>
              </w:rPr>
              <w:t>内的施工企业项目负责人安全生产考核合格证书（B类）</w:t>
            </w:r>
            <w:r>
              <w:rPr>
                <w:rFonts w:hint="eastAsia" w:ascii="Times New Roman" w:hAnsi="Times New Roman" w:eastAsia="宋体" w:cs="Times New Roman"/>
                <w:color w:val="auto"/>
                <w:szCs w:val="21"/>
                <w:highlight w:val="none"/>
              </w:rPr>
              <w:t>。</w:t>
            </w:r>
          </w:p>
          <w:p>
            <w:pPr>
              <w:pStyle w:val="8"/>
              <w:spacing w:line="320" w:lineRule="exact"/>
              <w:ind w:firstLine="420" w:firstLineChars="200"/>
              <w:rPr>
                <w:rFonts w:hint="eastAsia"/>
                <w:color w:val="auto"/>
                <w:szCs w:val="21"/>
                <w:highlight w:val="none"/>
              </w:rPr>
            </w:pPr>
            <w:r>
              <w:rPr>
                <w:rFonts w:hint="eastAsia"/>
                <w:color w:val="auto"/>
                <w:szCs w:val="21"/>
                <w:highlight w:val="none"/>
              </w:rPr>
              <w:t>2、</w:t>
            </w:r>
            <w:r>
              <w:rPr>
                <w:rFonts w:hint="eastAsia" w:ascii="Times New Roman" w:hAnsi="Times New Roman" w:eastAsia="宋体" w:cs="Times New Roman"/>
                <w:color w:val="auto"/>
                <w:szCs w:val="21"/>
                <w:highlight w:val="none"/>
              </w:rPr>
              <w:t>投标截止日未在其他在建合同工程中任项目经理</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且</w:t>
            </w:r>
            <w:r>
              <w:rPr>
                <w:rFonts w:hint="eastAsia" w:ascii="宋体" w:hAnsi="宋体" w:eastAsia="宋体" w:cs="宋体"/>
                <w:color w:val="auto"/>
                <w:kern w:val="0"/>
                <w:sz w:val="21"/>
                <w:szCs w:val="21"/>
                <w:highlight w:val="none"/>
                <w:lang w:val="en-US" w:eastAsia="zh-CN" w:bidi="ar"/>
              </w:rPr>
              <w:t>未在其他设计施工总承包项目（</w:t>
            </w:r>
            <w:r>
              <w:rPr>
                <w:rFonts w:ascii="Arial" w:hAnsi="Arial" w:eastAsia="宋体" w:cs="Arial"/>
                <w:color w:val="auto"/>
                <w:kern w:val="0"/>
                <w:sz w:val="21"/>
                <w:szCs w:val="21"/>
                <w:highlight w:val="none"/>
                <w:lang w:val="en-US" w:eastAsia="zh-CN" w:bidi="ar"/>
              </w:rPr>
              <w:t>EPC</w:t>
            </w:r>
            <w:r>
              <w:rPr>
                <w:rFonts w:hint="eastAsia" w:ascii="宋体" w:hAnsi="宋体" w:eastAsia="宋体" w:cs="宋体"/>
                <w:color w:val="auto"/>
                <w:kern w:val="0"/>
                <w:sz w:val="21"/>
                <w:szCs w:val="21"/>
                <w:highlight w:val="none"/>
                <w:lang w:val="en-US" w:eastAsia="zh-CN" w:bidi="ar"/>
              </w:rPr>
              <w:t xml:space="preserve">）担任项目经理、施工项目负责人。 </w:t>
            </w:r>
          </w:p>
          <w:p>
            <w:pPr>
              <w:pStyle w:val="8"/>
              <w:spacing w:line="320" w:lineRule="exact"/>
              <w:ind w:firstLine="420" w:firstLineChars="200"/>
              <w:rPr>
                <w:rFonts w:hint="eastAsia"/>
                <w:color w:val="auto"/>
                <w:szCs w:val="21"/>
                <w:highlight w:val="none"/>
              </w:rPr>
            </w:pPr>
            <w:r>
              <w:rPr>
                <w:rFonts w:hint="eastAsia"/>
                <w:color w:val="auto"/>
                <w:szCs w:val="21"/>
                <w:highlight w:val="none"/>
              </w:rPr>
              <w:t>3、201</w:t>
            </w:r>
            <w:r>
              <w:rPr>
                <w:rFonts w:hint="eastAsia"/>
                <w:color w:val="auto"/>
                <w:szCs w:val="21"/>
                <w:highlight w:val="none"/>
                <w:lang w:val="en-US" w:eastAsia="zh-CN"/>
              </w:rPr>
              <w:t>9</w:t>
            </w:r>
            <w:r>
              <w:rPr>
                <w:rFonts w:hint="eastAsia"/>
                <w:color w:val="auto"/>
                <w:szCs w:val="21"/>
                <w:highlight w:val="none"/>
              </w:rPr>
              <w:t>年</w:t>
            </w:r>
            <w:r>
              <w:rPr>
                <w:color w:val="auto"/>
                <w:szCs w:val="21"/>
                <w:highlight w:val="none"/>
              </w:rPr>
              <w:t>1</w:t>
            </w:r>
            <w:r>
              <w:rPr>
                <w:rFonts w:hint="eastAsia"/>
                <w:color w:val="auto"/>
                <w:szCs w:val="21"/>
                <w:highlight w:val="none"/>
              </w:rPr>
              <w:t>月1日以来（时间以法院判决书判决日期为准），拟委任</w:t>
            </w:r>
            <w:r>
              <w:rPr>
                <w:rFonts w:hint="eastAsia" w:ascii="宋体" w:hAnsi="宋体"/>
                <w:color w:val="auto"/>
                <w:szCs w:val="21"/>
                <w:highlight w:val="none"/>
              </w:rPr>
              <w:t>施工负责人</w:t>
            </w:r>
            <w:r>
              <w:rPr>
                <w:rFonts w:hint="eastAsia"/>
                <w:color w:val="auto"/>
                <w:szCs w:val="21"/>
                <w:highlight w:val="none"/>
              </w:rPr>
              <w:t>无行贿犯罪行为。</w:t>
            </w:r>
          </w:p>
          <w:p>
            <w:pPr>
              <w:pStyle w:val="8"/>
              <w:spacing w:line="320" w:lineRule="exact"/>
              <w:ind w:firstLine="420" w:firstLineChars="200"/>
              <w:rPr>
                <w:rFonts w:hint="eastAsia"/>
                <w:color w:val="auto"/>
                <w:szCs w:val="21"/>
                <w:highlight w:val="none"/>
              </w:rPr>
            </w:pPr>
            <w:r>
              <w:rPr>
                <w:rFonts w:hint="eastAsia"/>
                <w:color w:val="auto"/>
                <w:szCs w:val="21"/>
                <w:highlight w:val="none"/>
              </w:rPr>
              <w:t>4、上述拟委任的</w:t>
            </w:r>
            <w:r>
              <w:rPr>
                <w:rFonts w:hint="eastAsia" w:ascii="宋体" w:hAnsi="宋体"/>
                <w:color w:val="auto"/>
                <w:szCs w:val="21"/>
                <w:highlight w:val="none"/>
              </w:rPr>
              <w:t>施工负责人</w:t>
            </w:r>
            <w:r>
              <w:rPr>
                <w:rFonts w:hint="eastAsia"/>
                <w:color w:val="auto"/>
                <w:szCs w:val="21"/>
                <w:highlight w:val="none"/>
              </w:rPr>
              <w:t>的建造师注册证书、安全生产考核合格证书上单位名称应与投标人名称一致。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5" w:type="pct"/>
            <w:noWrap w:val="0"/>
            <w:vAlign w:val="center"/>
          </w:tcPr>
          <w:p>
            <w:pPr>
              <w:pStyle w:val="8"/>
              <w:spacing w:line="360" w:lineRule="auto"/>
              <w:ind w:firstLine="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施工项目总工</w:t>
            </w:r>
          </w:p>
        </w:tc>
        <w:tc>
          <w:tcPr>
            <w:tcW w:w="445" w:type="pct"/>
            <w:noWrap w:val="0"/>
            <w:vAlign w:val="center"/>
          </w:tcPr>
          <w:p>
            <w:pPr>
              <w:pStyle w:val="8"/>
              <w:spacing w:line="360" w:lineRule="auto"/>
              <w:ind w:firstLine="0"/>
              <w:jc w:val="center"/>
              <w:rPr>
                <w:rFonts w:ascii="宋体" w:hAnsi="宋体"/>
                <w:color w:val="auto"/>
                <w:szCs w:val="21"/>
                <w:highlight w:val="none"/>
              </w:rPr>
            </w:pPr>
            <w:r>
              <w:rPr>
                <w:rFonts w:hint="eastAsia" w:ascii="宋体" w:hAnsi="宋体"/>
                <w:color w:val="auto"/>
                <w:szCs w:val="21"/>
                <w:highlight w:val="none"/>
              </w:rPr>
              <w:t>1</w:t>
            </w:r>
          </w:p>
        </w:tc>
        <w:tc>
          <w:tcPr>
            <w:tcW w:w="3981" w:type="pct"/>
            <w:noWrap w:val="0"/>
            <w:vAlign w:val="center"/>
          </w:tcPr>
          <w:p>
            <w:pPr>
              <w:pStyle w:val="8"/>
              <w:spacing w:line="320" w:lineRule="exact"/>
              <w:ind w:firstLine="420" w:firstLineChars="200"/>
              <w:rPr>
                <w:color w:val="auto"/>
                <w:szCs w:val="21"/>
                <w:highlight w:val="none"/>
              </w:rPr>
            </w:pPr>
            <w:r>
              <w:rPr>
                <w:color w:val="auto"/>
                <w:szCs w:val="21"/>
                <w:highlight w:val="none"/>
              </w:rPr>
              <w:t>1</w:t>
            </w:r>
            <w:r>
              <w:rPr>
                <w:rFonts w:hint="eastAsia"/>
                <w:color w:val="auto"/>
                <w:szCs w:val="21"/>
                <w:highlight w:val="none"/>
              </w:rPr>
              <w:t>、具有高级工程师及以上技术职称，在有效期内的施工企业项目负责人安全生产考核合格证书（B类）</w:t>
            </w:r>
            <w:r>
              <w:rPr>
                <w:rFonts w:hint="eastAsia" w:ascii="Times New Roman" w:hAnsi="Times New Roman" w:eastAsia="宋体" w:cs="Times New Roman"/>
                <w:color w:val="auto"/>
                <w:szCs w:val="21"/>
                <w:highlight w:val="none"/>
              </w:rPr>
              <w:t>。</w:t>
            </w:r>
          </w:p>
          <w:p>
            <w:pPr>
              <w:pStyle w:val="8"/>
              <w:spacing w:line="320" w:lineRule="exact"/>
              <w:ind w:firstLine="420" w:firstLineChars="200"/>
              <w:rPr>
                <w:color w:val="auto"/>
                <w:szCs w:val="21"/>
                <w:highlight w:val="none"/>
              </w:rPr>
            </w:pPr>
            <w:r>
              <w:rPr>
                <w:rFonts w:hint="eastAsia"/>
                <w:color w:val="auto"/>
                <w:szCs w:val="21"/>
                <w:highlight w:val="none"/>
              </w:rPr>
              <w:t>2、上述拟委任的</w:t>
            </w:r>
            <w:r>
              <w:rPr>
                <w:rFonts w:hint="eastAsia"/>
                <w:color w:val="auto"/>
                <w:szCs w:val="21"/>
                <w:highlight w:val="none"/>
                <w:lang w:eastAsia="zh-CN"/>
              </w:rPr>
              <w:t>施工项目总工</w:t>
            </w:r>
            <w:r>
              <w:rPr>
                <w:rFonts w:hint="eastAsia"/>
                <w:color w:val="auto"/>
                <w:szCs w:val="21"/>
                <w:highlight w:val="none"/>
              </w:rPr>
              <w:t>的安全生产考核合格证书上单位名称应与投标人名称一致。</w:t>
            </w:r>
          </w:p>
        </w:tc>
      </w:tr>
    </w:tbl>
    <w:p>
      <w:pPr>
        <w:pStyle w:val="8"/>
        <w:spacing w:line="240" w:lineRule="auto"/>
        <w:ind w:firstLine="420" w:firstLineChars="200"/>
        <w:rPr>
          <w:rFonts w:ascii="宋体" w:hAnsi="宋体"/>
          <w:color w:val="auto"/>
          <w:szCs w:val="28"/>
          <w:highlight w:val="none"/>
        </w:rPr>
      </w:pPr>
      <w:r>
        <w:rPr>
          <w:rFonts w:ascii="宋体" w:hAnsi="宋体"/>
          <w:color w:val="auto"/>
          <w:szCs w:val="28"/>
          <w:highlight w:val="none"/>
        </w:rPr>
        <w:t>注：1</w:t>
      </w:r>
      <w:r>
        <w:rPr>
          <w:rFonts w:hint="eastAsia" w:ascii="宋体" w:hAnsi="宋体"/>
          <w:color w:val="auto"/>
          <w:szCs w:val="28"/>
          <w:highlight w:val="none"/>
        </w:rPr>
        <w:t>.</w:t>
      </w:r>
      <w:r>
        <w:rPr>
          <w:rFonts w:ascii="宋体" w:hAnsi="宋体"/>
          <w:color w:val="auto"/>
          <w:szCs w:val="28"/>
          <w:highlight w:val="none"/>
        </w:rPr>
        <w:t>拟委任的</w:t>
      </w:r>
      <w:r>
        <w:rPr>
          <w:rFonts w:hint="eastAsia" w:ascii="宋体" w:hAnsi="宋体"/>
          <w:color w:val="auto"/>
          <w:szCs w:val="28"/>
          <w:highlight w:val="none"/>
        </w:rPr>
        <w:t>项目经理、施工负责人、设计负责人</w:t>
      </w:r>
      <w:r>
        <w:rPr>
          <w:rFonts w:ascii="宋体" w:hAnsi="宋体"/>
          <w:color w:val="auto"/>
          <w:szCs w:val="28"/>
          <w:highlight w:val="none"/>
        </w:rPr>
        <w:t>有行贿受贿犯罪行为的认定：</w:t>
      </w:r>
      <w:r>
        <w:rPr>
          <w:rFonts w:hint="eastAsia" w:ascii="宋体" w:hAnsi="宋体"/>
          <w:color w:val="auto"/>
          <w:szCs w:val="28"/>
          <w:highlight w:val="none"/>
        </w:rPr>
        <w:t>以中国裁判文书网（http://wenshu.court.gov.cn/）查询结果为准，投标文件中无需提供查询结果。</w:t>
      </w:r>
      <w:r>
        <w:rPr>
          <w:rFonts w:ascii="宋体" w:hAnsi="宋体"/>
          <w:color w:val="auto"/>
          <w:szCs w:val="28"/>
          <w:highlight w:val="none"/>
        </w:rPr>
        <w:t xml:space="preserve"> </w:t>
      </w:r>
    </w:p>
    <w:p>
      <w:pPr>
        <w:pStyle w:val="8"/>
        <w:spacing w:line="240" w:lineRule="auto"/>
        <w:ind w:firstLine="420" w:firstLineChars="200"/>
        <w:rPr>
          <w:rFonts w:hint="default" w:ascii="宋体" w:hAnsi="宋体" w:eastAsia="宋体"/>
          <w:szCs w:val="28"/>
          <w:lang w:val="en-US" w:eastAsia="zh-CN"/>
        </w:rPr>
      </w:pPr>
      <w:r>
        <w:rPr>
          <w:rFonts w:hint="eastAsia" w:ascii="宋体" w:hAnsi="宋体"/>
          <w:szCs w:val="28"/>
        </w:rPr>
        <w:t>2.投</w:t>
      </w:r>
      <w:r>
        <w:rPr>
          <w:rFonts w:ascii="宋体" w:hAnsi="宋体"/>
          <w:szCs w:val="28"/>
        </w:rPr>
        <w:t>标人主要管理人员</w:t>
      </w:r>
      <w:r>
        <w:rPr>
          <w:rFonts w:hint="eastAsia" w:ascii="宋体" w:hAnsi="宋体"/>
          <w:szCs w:val="28"/>
        </w:rPr>
        <w:t>施工负责人的</w:t>
      </w:r>
      <w:r>
        <w:rPr>
          <w:rFonts w:ascii="宋体" w:hAnsi="宋体"/>
          <w:szCs w:val="28"/>
        </w:rPr>
        <w:t>职称证信息、</w:t>
      </w:r>
      <w:r>
        <w:rPr>
          <w:rFonts w:hint="eastAsia" w:ascii="宋体" w:hAnsi="宋体"/>
          <w:szCs w:val="28"/>
        </w:rPr>
        <w:t>建</w:t>
      </w:r>
      <w:r>
        <w:rPr>
          <w:rFonts w:ascii="宋体" w:hAnsi="宋体"/>
          <w:szCs w:val="28"/>
        </w:rPr>
        <w:t>造师注册证书信息、安全生产考核合格证书信息</w:t>
      </w:r>
      <w:r>
        <w:rPr>
          <w:rFonts w:hint="eastAsia" w:ascii="宋体" w:hAnsi="宋体"/>
          <w:szCs w:val="28"/>
        </w:rPr>
        <w:t>和施工</w:t>
      </w:r>
      <w:r>
        <w:rPr>
          <w:rFonts w:hint="eastAsia" w:ascii="宋体" w:hAnsi="宋体"/>
          <w:szCs w:val="28"/>
          <w:lang w:val="en-US" w:eastAsia="zh-CN"/>
        </w:rPr>
        <w:t>项目总工</w:t>
      </w:r>
      <w:r>
        <w:rPr>
          <w:rFonts w:hint="eastAsia" w:ascii="宋体" w:hAnsi="宋体"/>
          <w:szCs w:val="28"/>
        </w:rPr>
        <w:t>的</w:t>
      </w:r>
      <w:r>
        <w:rPr>
          <w:rFonts w:ascii="宋体" w:hAnsi="宋体"/>
          <w:szCs w:val="28"/>
        </w:rPr>
        <w:t>职称证信息、安全生产考核合格证书信息</w:t>
      </w:r>
      <w:r>
        <w:rPr>
          <w:rFonts w:hint="eastAsia" w:ascii="宋体" w:hAnsi="宋体"/>
          <w:szCs w:val="28"/>
        </w:rPr>
        <w:t>在</w:t>
      </w:r>
      <w:r>
        <w:rPr>
          <w:rFonts w:ascii="宋体" w:hAnsi="宋体"/>
          <w:szCs w:val="28"/>
        </w:rPr>
        <w:t>浙江省交通运输厅建设市场诚信信息系统中已</w:t>
      </w:r>
      <w:r>
        <w:rPr>
          <w:rFonts w:hint="eastAsia" w:ascii="宋体" w:hAnsi="宋体"/>
          <w:szCs w:val="28"/>
        </w:rPr>
        <w:t>全部</w:t>
      </w:r>
      <w:r>
        <w:rPr>
          <w:rFonts w:ascii="宋体" w:hAnsi="宋体"/>
          <w:szCs w:val="28"/>
        </w:rPr>
        <w:t>公开的，可在诚信信息系统一览表后提供含有该系统水印的《主要人员信息一览表》</w:t>
      </w:r>
      <w:r>
        <w:rPr>
          <w:rFonts w:hint="eastAsia" w:ascii="宋体" w:hAnsi="宋体"/>
          <w:szCs w:val="28"/>
          <w:lang w:val="en-US" w:eastAsia="zh-CN"/>
        </w:rPr>
        <w:t>打印件</w:t>
      </w:r>
      <w:r>
        <w:rPr>
          <w:rFonts w:hint="eastAsia" w:ascii="宋体" w:hAnsi="宋体"/>
          <w:szCs w:val="28"/>
        </w:rPr>
        <w:t>；项目经理</w:t>
      </w:r>
      <w:r>
        <w:rPr>
          <w:rFonts w:hint="eastAsia" w:ascii="宋体" w:hAnsi="宋体"/>
          <w:szCs w:val="28"/>
          <w:lang w:val="en-US" w:eastAsia="zh-CN"/>
        </w:rPr>
        <w:t>的</w:t>
      </w:r>
      <w:r>
        <w:rPr>
          <w:rFonts w:ascii="宋体" w:hAnsi="宋体"/>
          <w:szCs w:val="28"/>
        </w:rPr>
        <w:t>职称证信息</w:t>
      </w:r>
      <w:r>
        <w:rPr>
          <w:rFonts w:hint="eastAsia" w:ascii="宋体" w:hAnsi="宋体"/>
          <w:szCs w:val="28"/>
          <w:lang w:eastAsia="zh-CN"/>
        </w:rPr>
        <w:t>、</w:t>
      </w:r>
      <w:r>
        <w:rPr>
          <w:rFonts w:hint="eastAsia" w:ascii="Times New Roman" w:hAnsi="Times New Roman" w:eastAsia="宋体" w:cs="Times New Roman"/>
          <w:color w:val="auto"/>
          <w:spacing w:val="0"/>
          <w:kern w:val="2"/>
          <w:sz w:val="21"/>
          <w:szCs w:val="21"/>
          <w:highlight w:val="none"/>
          <w:lang w:val="en-US" w:eastAsia="zh-CN" w:bidi="ar-SA"/>
        </w:rPr>
        <w:t>注册执业资格证书及设计负责人的</w:t>
      </w:r>
      <w:r>
        <w:rPr>
          <w:rFonts w:ascii="宋体" w:hAnsi="宋体"/>
          <w:szCs w:val="28"/>
        </w:rPr>
        <w:t>职称证信息</w:t>
      </w:r>
      <w:r>
        <w:rPr>
          <w:rFonts w:hint="eastAsia" w:ascii="宋体" w:hAnsi="宋体"/>
          <w:szCs w:val="28"/>
        </w:rPr>
        <w:t>在</w:t>
      </w:r>
      <w:r>
        <w:rPr>
          <w:rFonts w:ascii="宋体" w:hAnsi="宋体"/>
          <w:szCs w:val="28"/>
        </w:rPr>
        <w:t>浙江省交通运输厅建设市场诚信信息系统中已</w:t>
      </w:r>
      <w:r>
        <w:rPr>
          <w:rFonts w:hint="eastAsia" w:ascii="宋体" w:hAnsi="宋体"/>
          <w:szCs w:val="28"/>
        </w:rPr>
        <w:t>全部</w:t>
      </w:r>
      <w:r>
        <w:rPr>
          <w:rFonts w:ascii="宋体" w:hAnsi="宋体"/>
          <w:szCs w:val="28"/>
        </w:rPr>
        <w:t>公开的，可</w:t>
      </w:r>
      <w:r>
        <w:rPr>
          <w:rFonts w:hint="eastAsia" w:ascii="宋体" w:hAnsi="宋体"/>
          <w:szCs w:val="28"/>
          <w:lang w:val="en-US" w:eastAsia="zh-CN"/>
        </w:rPr>
        <w:t>附公开查询结果打印件。</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color w:val="auto"/>
          <w:highlight w:val="none"/>
          <w:lang w:val="zh-CN"/>
        </w:rPr>
      </w:pPr>
      <w:r>
        <w:rPr>
          <w:rFonts w:hint="eastAsia"/>
          <w:color w:val="auto"/>
          <w:highlight w:val="none"/>
          <w:lang w:val="en-US" w:eastAsia="zh-CN"/>
        </w:rPr>
        <w:t>3.</w:t>
      </w:r>
      <w:r>
        <w:rPr>
          <w:rFonts w:hint="eastAsia" w:ascii="宋体" w:hAnsi="宋体"/>
          <w:color w:val="auto"/>
          <w:szCs w:val="28"/>
          <w:highlight w:val="none"/>
        </w:rPr>
        <w:t>拟委任施工负责人</w:t>
      </w:r>
      <w:r>
        <w:rPr>
          <w:rFonts w:ascii="宋体" w:hAnsi="宋体"/>
          <w:color w:val="auto"/>
          <w:szCs w:val="28"/>
          <w:highlight w:val="none"/>
        </w:rPr>
        <w:t>还应提供其满足资格审查条件</w:t>
      </w:r>
      <w:r>
        <w:rPr>
          <w:rFonts w:hint="eastAsia" w:ascii="宋体" w:hAnsi="宋体"/>
          <w:color w:val="auto"/>
          <w:szCs w:val="28"/>
          <w:highlight w:val="none"/>
        </w:rPr>
        <w:t>的相关业绩证明材料</w:t>
      </w:r>
      <w:r>
        <w:rPr>
          <w:rFonts w:hint="eastAsia"/>
          <w:color w:val="auto"/>
          <w:highlight w:val="none"/>
          <w:lang w:val="zh-CN"/>
        </w:rPr>
        <w:t>：</w:t>
      </w:r>
      <w:r>
        <w:rPr>
          <w:rFonts w:hint="eastAsia"/>
          <w:b/>
          <w:bCs/>
          <w:color w:val="auto"/>
          <w:highlight w:val="none"/>
          <w:lang w:val="zh-CN"/>
        </w:rPr>
        <w:t>中标通知书或合同协议书或质量证明文件（交工验收证书或竣工验收委员会出具的工程竣工验收鉴定书或质量监督机构对各参建单位签发的工作综合评价等级证书）的</w:t>
      </w:r>
      <w:r>
        <w:rPr>
          <w:rFonts w:hint="eastAsia"/>
          <w:b w:val="0"/>
          <w:bCs w:val="0"/>
          <w:color w:val="auto"/>
          <w:highlight w:val="none"/>
          <w:lang w:val="zh-CN"/>
        </w:rPr>
        <w:t>复制件，如若上述资料中未体现人员姓名、任职及业绩规模的，则还须提供发包人或质量监督部门或项目所在地设区市行业主管部门出具的证明材料</w:t>
      </w:r>
      <w:r>
        <w:rPr>
          <w:rFonts w:hint="eastAsia"/>
          <w:color w:val="auto"/>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Times New Roman" w:hAnsi="Times New Roman" w:eastAsia="宋体" w:cs="Times New Roman"/>
          <w:color w:val="auto"/>
          <w:highlight w:val="none"/>
          <w:lang w:val="zh-CN"/>
        </w:rPr>
      </w:pPr>
      <w:r>
        <w:rPr>
          <w:rFonts w:hint="eastAsia"/>
          <w:color w:val="auto"/>
          <w:highlight w:val="none"/>
          <w:lang w:val="en-US" w:eastAsia="zh-CN"/>
        </w:rPr>
        <w:t>4.</w:t>
      </w:r>
      <w:r>
        <w:rPr>
          <w:rFonts w:hint="eastAsia" w:ascii="宋体" w:hAnsi="宋体"/>
          <w:color w:val="auto"/>
          <w:szCs w:val="28"/>
          <w:highlight w:val="none"/>
        </w:rPr>
        <w:t>拟委任的设计</w:t>
      </w:r>
      <w:r>
        <w:rPr>
          <w:rFonts w:ascii="宋体" w:hAnsi="宋体"/>
          <w:color w:val="auto"/>
          <w:szCs w:val="28"/>
          <w:highlight w:val="none"/>
        </w:rPr>
        <w:t>负责人</w:t>
      </w:r>
      <w:r>
        <w:rPr>
          <w:rFonts w:hint="eastAsia" w:ascii="宋体" w:hAnsi="宋体"/>
          <w:color w:val="auto"/>
          <w:szCs w:val="28"/>
          <w:highlight w:val="none"/>
          <w:lang w:val="en-US" w:eastAsia="zh-CN"/>
        </w:rPr>
        <w:t>还</w:t>
      </w:r>
      <w:r>
        <w:rPr>
          <w:rFonts w:ascii="宋体" w:hAnsi="宋体"/>
          <w:color w:val="auto"/>
          <w:szCs w:val="28"/>
          <w:highlight w:val="none"/>
        </w:rPr>
        <w:t>应提供满足资格审查条件的相关业绩证明材料</w:t>
      </w:r>
      <w:r>
        <w:rPr>
          <w:rFonts w:hint="eastAsia" w:ascii="Times New Roman" w:hAnsi="Times New Roman" w:eastAsia="宋体" w:cs="Times New Roman"/>
          <w:color w:val="auto"/>
          <w:highlight w:val="none"/>
          <w:lang w:val="zh-CN"/>
        </w:rPr>
        <w:t>：</w:t>
      </w:r>
      <w:r>
        <w:rPr>
          <w:rFonts w:hint="eastAsia" w:ascii="Times New Roman" w:hAnsi="Times New Roman" w:eastAsia="宋体" w:cs="Times New Roman"/>
          <w:b/>
          <w:bCs/>
          <w:color w:val="auto"/>
          <w:highlight w:val="none"/>
          <w:lang w:val="zh-CN"/>
        </w:rPr>
        <w:t>中标通知书（或合同协议书）或施工图批复文件（或施工图准予行政许可决定书或施工图审查合格证）</w:t>
      </w:r>
      <w:r>
        <w:rPr>
          <w:rFonts w:hint="eastAsia" w:ascii="Times New Roman" w:hAnsi="Times New Roman" w:eastAsia="宋体" w:cs="Times New Roman"/>
          <w:color w:val="auto"/>
          <w:highlight w:val="none"/>
          <w:lang w:val="zh-CN"/>
        </w:rPr>
        <w:t>的复制件。如若以上业绩证明材料未体现设计负责人姓名、任职及业绩规模的，还</w:t>
      </w:r>
      <w:r>
        <w:rPr>
          <w:rFonts w:hint="eastAsia" w:ascii="Times New Roman" w:hAnsi="Times New Roman" w:eastAsia="宋体" w:cs="Times New Roman"/>
          <w:b w:val="0"/>
          <w:bCs w:val="0"/>
          <w:color w:val="auto"/>
          <w:highlight w:val="none"/>
          <w:lang w:val="zh-CN"/>
        </w:rPr>
        <w:t>须提供项目发包人或项目所在地设区市行业主管部门（或施工图设计批复单位或施工图准予行政许可决定书</w:t>
      </w:r>
      <w:r>
        <w:rPr>
          <w:rFonts w:hint="eastAsia" w:ascii="Times New Roman" w:hAnsi="Times New Roman" w:eastAsia="宋体" w:cs="Times New Roman"/>
          <w:b w:val="0"/>
          <w:bCs w:val="0"/>
          <w:color w:val="auto"/>
          <w:highlight w:val="none"/>
          <w:lang w:val="en-US" w:eastAsia="zh-CN"/>
        </w:rPr>
        <w:t>单位</w:t>
      </w:r>
      <w:r>
        <w:rPr>
          <w:rFonts w:hint="eastAsia" w:ascii="Times New Roman" w:hAnsi="Times New Roman" w:eastAsia="宋体" w:cs="Times New Roman"/>
          <w:b w:val="0"/>
          <w:bCs w:val="0"/>
          <w:color w:val="auto"/>
          <w:highlight w:val="none"/>
          <w:lang w:val="zh-CN"/>
        </w:rPr>
        <w:t>或施工图审查单位）出具的证明材料。</w:t>
      </w:r>
    </w:p>
    <w:p>
      <w:pPr>
        <w:pStyle w:val="8"/>
        <w:spacing w:line="240" w:lineRule="auto"/>
        <w:ind w:firstLine="420" w:firstLineChars="200"/>
        <w:rPr>
          <w:rFonts w:ascii="宋体" w:hAnsi="宋体"/>
          <w:color w:val="auto"/>
          <w:szCs w:val="28"/>
          <w:highlight w:val="none"/>
        </w:rPr>
      </w:pPr>
      <w:r>
        <w:rPr>
          <w:rFonts w:hint="eastAsia" w:ascii="宋体" w:hAnsi="宋体"/>
          <w:color w:val="auto"/>
          <w:szCs w:val="28"/>
          <w:highlight w:val="none"/>
          <w:lang w:val="en-US" w:eastAsia="zh-CN"/>
        </w:rPr>
        <w:t>5</w:t>
      </w:r>
      <w:r>
        <w:rPr>
          <w:rFonts w:hint="eastAsia" w:ascii="宋体" w:hAnsi="宋体"/>
          <w:color w:val="auto"/>
          <w:szCs w:val="28"/>
          <w:highlight w:val="none"/>
        </w:rPr>
        <w:t>. 在建合同工程的开始时间为该合同工程中标通知书发出之日（不通过招标方式的，开始时间为合同签订之日），结束时间为该合同工程通过交工验收或合同解除之日。</w:t>
      </w:r>
    </w:p>
    <w:p>
      <w:pPr>
        <w:pStyle w:val="8"/>
        <w:spacing w:line="240" w:lineRule="auto"/>
        <w:ind w:firstLine="420" w:firstLineChars="200"/>
        <w:rPr>
          <w:rFonts w:hint="eastAsia" w:ascii="宋体" w:hAnsi="宋体"/>
          <w:color w:val="auto"/>
          <w:szCs w:val="28"/>
          <w:highlight w:val="none"/>
        </w:rPr>
      </w:pPr>
      <w:r>
        <w:rPr>
          <w:rFonts w:hint="eastAsia" w:ascii="宋体" w:hAnsi="宋体"/>
          <w:color w:val="auto"/>
          <w:szCs w:val="28"/>
          <w:highlight w:val="none"/>
          <w:lang w:val="en-US" w:eastAsia="zh-CN"/>
        </w:rPr>
        <w:t>6</w:t>
      </w:r>
      <w:r>
        <w:rPr>
          <w:rFonts w:hint="eastAsia" w:ascii="宋体" w:hAnsi="宋体"/>
          <w:color w:val="auto"/>
          <w:szCs w:val="28"/>
          <w:highlight w:val="none"/>
        </w:rPr>
        <w:t>.</w:t>
      </w:r>
      <w:r>
        <w:rPr>
          <w:rFonts w:hint="eastAsia"/>
          <w:color w:val="auto"/>
          <w:sz w:val="24"/>
          <w:szCs w:val="28"/>
          <w:highlight w:val="none"/>
        </w:rPr>
        <w:t xml:space="preserve"> </w:t>
      </w:r>
      <w:r>
        <w:rPr>
          <w:rFonts w:hint="eastAsia" w:ascii="宋体" w:hAnsi="宋体"/>
          <w:color w:val="auto"/>
          <w:szCs w:val="28"/>
          <w:highlight w:val="none"/>
        </w:rPr>
        <w:t>拟委任项目经理或施工负责人是否有“在建合同工程”按以下原则认定：</w:t>
      </w:r>
    </w:p>
    <w:p>
      <w:pPr>
        <w:pStyle w:val="8"/>
        <w:spacing w:line="240" w:lineRule="auto"/>
        <w:ind w:firstLine="420" w:firstLineChars="200"/>
        <w:rPr>
          <w:rFonts w:hint="eastAsia" w:ascii="宋体" w:hAnsi="宋体"/>
          <w:color w:val="auto"/>
          <w:szCs w:val="28"/>
          <w:highlight w:val="none"/>
        </w:rPr>
      </w:pPr>
      <w:r>
        <w:rPr>
          <w:rFonts w:hint="eastAsia" w:ascii="宋体" w:hAnsi="宋体"/>
          <w:color w:val="auto"/>
          <w:szCs w:val="28"/>
          <w:highlight w:val="none"/>
        </w:rPr>
        <w:t>(1).若该合同工程协议书尚未签订，则其中标通知书中明确的项目经理、备选项目经理、施工负责人均视为有“在建合同工程”；</w:t>
      </w:r>
    </w:p>
    <w:p>
      <w:pPr>
        <w:pStyle w:val="8"/>
        <w:spacing w:line="240" w:lineRule="auto"/>
        <w:ind w:firstLine="420" w:firstLineChars="200"/>
        <w:rPr>
          <w:rFonts w:hint="eastAsia" w:ascii="宋体" w:hAnsi="宋体"/>
          <w:color w:val="auto"/>
          <w:szCs w:val="28"/>
          <w:highlight w:val="none"/>
        </w:rPr>
      </w:pPr>
      <w:r>
        <w:rPr>
          <w:rFonts w:hint="eastAsia" w:ascii="宋体" w:hAnsi="宋体"/>
          <w:color w:val="auto"/>
          <w:szCs w:val="28"/>
          <w:highlight w:val="none"/>
        </w:rPr>
        <w:t>(2).若该合同工程协议书已签订的，则仅合同协议书中明确的项目经理、施工负责人视为有“在建合同工程”。</w:t>
      </w:r>
    </w:p>
    <w:p>
      <w:pPr>
        <w:pStyle w:val="8"/>
        <w:spacing w:line="240" w:lineRule="auto"/>
        <w:ind w:firstLine="420" w:firstLineChars="200"/>
        <w:rPr>
          <w:rFonts w:ascii="宋体" w:hAnsi="宋体"/>
          <w:color w:val="auto"/>
          <w:szCs w:val="28"/>
          <w:highlight w:val="none"/>
        </w:rPr>
      </w:pPr>
      <w:r>
        <w:rPr>
          <w:rFonts w:hint="eastAsia" w:ascii="宋体" w:hAnsi="宋体"/>
          <w:color w:val="auto"/>
          <w:szCs w:val="28"/>
          <w:highlight w:val="none"/>
        </w:rPr>
        <w:t>(3).该合同工程未通过验收或合同解除前，合同协议书中明确的项目经理或施工负责人已经更换的，则现任项目经理或施工负责人视为有“在建合同工程”，同时应在投标文件中附该合同工程项目发包人的同意更换证明材料，否则更换前后的项目经理或施工负责人均视为有“在建合同工程”。</w:t>
      </w:r>
    </w:p>
    <w:p>
      <w:pPr>
        <w:pStyle w:val="8"/>
        <w:spacing w:line="240" w:lineRule="auto"/>
        <w:rPr>
          <w:rFonts w:ascii="宋体" w:hAnsi="宋体"/>
          <w:color w:val="auto"/>
          <w:szCs w:val="28"/>
          <w:highlight w:val="none"/>
        </w:rPr>
      </w:pPr>
      <w:r>
        <w:rPr>
          <w:rFonts w:hint="eastAsia" w:ascii="宋体" w:hAnsi="宋体"/>
          <w:color w:val="auto"/>
          <w:szCs w:val="28"/>
          <w:highlight w:val="none"/>
          <w:lang w:val="en-US" w:eastAsia="zh-CN"/>
        </w:rPr>
        <w:t>7</w:t>
      </w:r>
      <w:r>
        <w:rPr>
          <w:rFonts w:hint="eastAsia" w:ascii="宋体" w:hAnsi="宋体"/>
          <w:color w:val="auto"/>
          <w:szCs w:val="28"/>
          <w:highlight w:val="none"/>
        </w:rPr>
        <w:t>.“在建合同工程”范围：包括在中华人民共和国境内所有建设工程，不受地域、行业和投资性质的限制。</w:t>
      </w:r>
    </w:p>
    <w:p>
      <w:pPr>
        <w:pStyle w:val="8"/>
        <w:spacing w:line="240" w:lineRule="auto"/>
        <w:ind w:firstLine="422" w:firstLineChars="200"/>
        <w:rPr>
          <w:rFonts w:hint="eastAsia"/>
          <w:b/>
          <w:bCs/>
          <w:color w:val="auto"/>
          <w:highlight w:val="none"/>
          <w:lang w:val="en-US" w:eastAsia="zh-CN"/>
        </w:rPr>
      </w:pPr>
      <w:r>
        <w:rPr>
          <w:rFonts w:hint="eastAsia" w:ascii="宋体" w:hAnsi="宋体"/>
          <w:b/>
          <w:bCs/>
          <w:color w:val="auto"/>
          <w:szCs w:val="28"/>
          <w:highlight w:val="none"/>
          <w:lang w:val="en-US" w:eastAsia="zh-CN"/>
        </w:rPr>
        <w:t>8</w:t>
      </w:r>
      <w:r>
        <w:rPr>
          <w:rFonts w:ascii="宋体" w:hAnsi="宋体"/>
          <w:b/>
          <w:bCs/>
          <w:color w:val="auto"/>
          <w:szCs w:val="28"/>
          <w:highlight w:val="none"/>
        </w:rPr>
        <w:t>.</w:t>
      </w:r>
      <w:r>
        <w:rPr>
          <w:rFonts w:hint="eastAsia"/>
          <w:b/>
          <w:bCs/>
          <w:color w:val="auto"/>
          <w:highlight w:val="none"/>
          <w:lang w:val="zh-CN"/>
        </w:rPr>
        <w:t>联合体投标的，项目经理必须由联合体牵头人委派；设计负责人必须由联合体协议书中明确的承担</w:t>
      </w:r>
      <w:r>
        <w:rPr>
          <w:rFonts w:hint="eastAsia"/>
          <w:b/>
          <w:bCs/>
          <w:color w:val="auto"/>
          <w:highlight w:val="none"/>
          <w:lang w:val="en-US" w:eastAsia="zh-CN"/>
        </w:rPr>
        <w:t>设计</w:t>
      </w:r>
      <w:r>
        <w:rPr>
          <w:rFonts w:hint="eastAsia"/>
          <w:b/>
          <w:bCs/>
          <w:color w:val="auto"/>
          <w:highlight w:val="none"/>
          <w:lang w:val="zh-CN"/>
        </w:rPr>
        <w:t>任务的联合体成员委派；施工负责人和施工项目总工必须由联合体协议书中明确的承担</w:t>
      </w:r>
      <w:r>
        <w:rPr>
          <w:rFonts w:hint="eastAsia"/>
          <w:b/>
          <w:bCs/>
          <w:color w:val="auto"/>
          <w:highlight w:val="none"/>
          <w:lang w:val="en-US" w:eastAsia="zh-CN"/>
        </w:rPr>
        <w:t>施工</w:t>
      </w:r>
      <w:r>
        <w:rPr>
          <w:rFonts w:hint="eastAsia"/>
          <w:b/>
          <w:bCs/>
          <w:color w:val="auto"/>
          <w:highlight w:val="none"/>
          <w:lang w:val="zh-CN"/>
        </w:rPr>
        <w:t>任务的联合体成员委派；</w:t>
      </w:r>
      <w:r>
        <w:rPr>
          <w:rFonts w:hint="eastAsia"/>
          <w:b/>
          <w:bCs/>
          <w:color w:val="auto"/>
          <w:highlight w:val="none"/>
          <w:lang w:val="en-US" w:eastAsia="zh-CN"/>
        </w:rPr>
        <w:t>上述主要人员不得相互兼任，且男性57周岁及以下或女性52周岁及以下。</w:t>
      </w:r>
    </w:p>
    <w:p>
      <w:r>
        <w:rPr>
          <w:rFonts w:hint="eastAsia"/>
          <w:b/>
          <w:bCs/>
          <w:color w:val="auto"/>
          <w:highlight w:val="none"/>
          <w:lang w:val="en-US" w:eastAsia="zh-CN"/>
        </w:rPr>
        <w:t>9、根据住房和城乡建设部办公厅发布的《住房和城乡建设部办公厅关于全面实行一级建造师电子注册证书的通知》（建办市〔2021〕40 号）规定：“自 2022 年 1 月 1 日起，一级建造师统一使用电子证书，纸质注册证书作废”，故纸质一级建造师注册证书属于无效证书。同时，一级建造师电子注册证书的签名、有效期等相关信息满足该文件的相关规定方可认定为有效的建造师证书。　</w:t>
      </w:r>
      <w:bookmarkStart w:id="19" w:name="_GoBack"/>
      <w:bookmarkEnd w:id="19"/>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ThmNjBiOTM5MjA4Mjk0NGMxZjAwOTE1YzUyOGQifQ=="/>
  </w:docVars>
  <w:rsids>
    <w:rsidRoot w:val="6C8656D5"/>
    <w:rsid w:val="6C86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80" w:lineRule="exact"/>
      <w:ind w:firstLine="437"/>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afterLines="0" w:afterAutospacing="0"/>
      <w:ind w:left="420" w:leftChars="200"/>
    </w:pPr>
    <w:rPr>
      <w:rFonts w:ascii="Times New Roman" w:hAnsi="Times New Roman"/>
      <w:spacing w:val="0"/>
    </w:rPr>
  </w:style>
  <w:style w:type="paragraph" w:styleId="3">
    <w:name w:val="Body Text Indent"/>
    <w:basedOn w:val="1"/>
    <w:next w:val="4"/>
    <w:uiPriority w:val="0"/>
    <w:pPr>
      <w:spacing w:before="156" w:beforeLines="50" w:beforeAutospacing="0"/>
      <w:ind w:firstLine="420" w:firstLineChars="200"/>
    </w:pPr>
    <w:rPr>
      <w:rFonts w:ascii="宋体" w:hAnsi="宋体"/>
      <w:spacing w:val="-6"/>
    </w:rPr>
  </w:style>
  <w:style w:type="paragraph" w:styleId="4">
    <w:name w:val="envelope return"/>
    <w:basedOn w:val="1"/>
    <w:qFormat/>
    <w:uiPriority w:val="0"/>
    <w:pPr>
      <w:snapToGrid w:val="0"/>
    </w:pPr>
    <w:rPr>
      <w:rFonts w:ascii="Arial" w:hAnsi="Arial"/>
    </w:rPr>
  </w:style>
  <w:style w:type="paragraph" w:customStyle="1" w:styleId="7">
    <w:name w:val="标题 3_0"/>
    <w:basedOn w:val="8"/>
    <w:next w:val="8"/>
    <w:unhideWhenUsed/>
    <w:qFormat/>
    <w:uiPriority w:val="0"/>
    <w:pPr>
      <w:keepNext/>
      <w:keepLines/>
      <w:spacing w:before="260" w:after="260" w:line="415" w:lineRule="auto"/>
      <w:outlineLvl w:val="2"/>
    </w:pPr>
    <w:rPr>
      <w:b/>
      <w:bCs/>
      <w:sz w:val="32"/>
      <w:szCs w:val="32"/>
    </w:rPr>
  </w:style>
  <w:style w:type="paragraph" w:customStyle="1" w:styleId="8">
    <w:name w:val="正文_0"/>
    <w:next w:val="9"/>
    <w:qFormat/>
    <w:uiPriority w:val="0"/>
    <w:pPr>
      <w:widowControl w:val="0"/>
      <w:spacing w:line="380" w:lineRule="exact"/>
      <w:ind w:firstLine="437"/>
      <w:jc w:val="both"/>
    </w:pPr>
    <w:rPr>
      <w:rFonts w:ascii="Times New Roman" w:hAnsi="Times New Roman" w:eastAsia="宋体" w:cs="Times New Roman"/>
      <w:kern w:val="2"/>
      <w:sz w:val="21"/>
      <w:szCs w:val="22"/>
      <w:lang w:val="en-US" w:eastAsia="zh-CN" w:bidi="ar-SA"/>
    </w:rPr>
  </w:style>
  <w:style w:type="paragraph" w:customStyle="1" w:styleId="9">
    <w:name w:val="正文首行缩进 2_0"/>
    <w:basedOn w:val="10"/>
    <w:qFormat/>
    <w:uiPriority w:val="0"/>
    <w:pPr>
      <w:spacing w:after="120"/>
      <w:ind w:left="420" w:leftChars="200"/>
    </w:pPr>
    <w:rPr>
      <w:rFonts w:ascii="Times New Roman" w:hAnsi="Times New Roman"/>
      <w:spacing w:val="0"/>
    </w:rPr>
  </w:style>
  <w:style w:type="paragraph" w:customStyle="1" w:styleId="10">
    <w:name w:val="正文文本缩进_0_0"/>
    <w:basedOn w:val="11"/>
    <w:qFormat/>
    <w:uiPriority w:val="0"/>
    <w:pPr>
      <w:spacing w:before="156" w:beforeLines="50"/>
      <w:ind w:firstLine="420" w:firstLineChars="200"/>
    </w:pPr>
    <w:rPr>
      <w:rFonts w:ascii="宋体" w:hAnsi="宋体"/>
      <w:spacing w:val="-6"/>
    </w:rPr>
  </w:style>
  <w:style w:type="paragraph" w:customStyle="1" w:styleId="11">
    <w:name w:val="正文_0_0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Normal"/>
    <w:qFormat/>
    <w:uiPriority w:val="0"/>
    <w:pPr>
      <w:widowControl w:val="0"/>
      <w:spacing w:line="380" w:lineRule="exact"/>
      <w:ind w:firstLine="437"/>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2022-05-13T07:32:00Z</dcterms:created>
  <dc:creator>O_Y</dc:creator>
  <cp:lastModifiedBy>O_Y</cp:lastModifiedBy>
  <dcterms:modified xsi:type="dcterms:W3CDTF">2022-05-13T07:33:02Z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03BA607F6EEE476DB5B4325CD135A799</vt:lpwstr>
  </property>
</Properties>
</file>