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jc w:val="center"/>
        <w:textAlignment w:val="baseline"/>
      </w:pPr>
      <w:r>
        <w:rPr>
          <w:rFonts w:hint="eastAsia"/>
        </w:rPr>
        <w:t>附录1  资格审查条件（资质最低条件）</w:t>
      </w:r>
    </w:p>
    <w:tbl>
      <w:tblPr>
        <w:tblStyle w:val="8"/>
        <w:tblW w:w="9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104"/>
        <w:gridCol w:w="61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3104" w:type="dxa"/>
            <w:vAlign w:val="center"/>
          </w:tcPr>
          <w:p>
            <w:pPr>
              <w:snapToGrid w:val="0"/>
              <w:spacing w:line="400" w:lineRule="exact"/>
              <w:jc w:val="center"/>
              <w:textAlignment w:val="baseline"/>
              <w:rPr>
                <w:color w:val="000000"/>
                <w:sz w:val="20"/>
                <w:szCs w:val="21"/>
              </w:rPr>
            </w:pPr>
            <w:r>
              <w:rPr>
                <w:rFonts w:hint="eastAsia"/>
                <w:color w:val="000000"/>
                <w:szCs w:val="21"/>
              </w:rPr>
              <w:t>标段</w:t>
            </w:r>
          </w:p>
        </w:tc>
        <w:tc>
          <w:tcPr>
            <w:tcW w:w="6116" w:type="dxa"/>
            <w:vAlign w:val="center"/>
          </w:tcPr>
          <w:p>
            <w:pPr>
              <w:snapToGrid w:val="0"/>
              <w:spacing w:line="400" w:lineRule="exact"/>
              <w:jc w:val="center"/>
              <w:textAlignment w:val="baseline"/>
              <w:rPr>
                <w:color w:val="000000"/>
                <w:sz w:val="20"/>
                <w:szCs w:val="21"/>
              </w:rPr>
            </w:pPr>
            <w:r>
              <w:rPr>
                <w:rFonts w:hint="eastAsia"/>
                <w:color w:val="000000"/>
                <w:szCs w:val="21"/>
              </w:rPr>
              <w:t>企业资质等级要求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3104" w:type="dxa"/>
            <w:tcBorders>
              <w:top w:val="single" w:color="auto" w:sz="4" w:space="0"/>
            </w:tcBorders>
            <w:vAlign w:val="center"/>
          </w:tcPr>
          <w:p>
            <w:pPr>
              <w:pStyle w:val="7"/>
              <w:snapToGrid w:val="0"/>
              <w:spacing w:line="400" w:lineRule="exact"/>
              <w:jc w:val="center"/>
              <w:textAlignment w:val="baseline"/>
              <w:rPr>
                <w:color w:val="000000"/>
                <w:sz w:val="21"/>
                <w:szCs w:val="21"/>
              </w:rPr>
            </w:pPr>
            <w:r>
              <w:rPr>
                <w:rFonts w:hint="eastAsia"/>
                <w:color w:val="000000"/>
                <w:sz w:val="21"/>
                <w:szCs w:val="21"/>
              </w:rPr>
              <w:t>TDZT-1标段</w:t>
            </w:r>
          </w:p>
        </w:tc>
        <w:tc>
          <w:tcPr>
            <w:tcW w:w="6116" w:type="dxa"/>
            <w:vAlign w:val="center"/>
          </w:tcPr>
          <w:p>
            <w:pPr>
              <w:snapToGrid w:val="0"/>
              <w:spacing w:line="320" w:lineRule="exact"/>
              <w:ind w:firstLine="420" w:firstLineChars="200"/>
              <w:textAlignment w:val="baseline"/>
              <w:rPr>
                <w:color w:val="000000"/>
                <w:sz w:val="20"/>
                <w:szCs w:val="21"/>
              </w:rPr>
            </w:pPr>
            <w:r>
              <w:rPr>
                <w:rFonts w:hint="eastAsia" w:cs="宋体"/>
                <w:color w:val="000000"/>
                <w:kern w:val="0"/>
                <w:szCs w:val="21"/>
              </w:rPr>
              <w:t>具有独立法人资格，须同时具有以下资质：①城乡规划编制乙级及以上资质证书；②省级及以上土地学会颁发的乙级及以上土地规划资质等级证书；③省级及以上测绘主管部门颁发的测绘乙级及以上资质证书；</w:t>
            </w:r>
          </w:p>
          <w:p>
            <w:pPr>
              <w:snapToGrid w:val="0"/>
              <w:spacing w:line="320" w:lineRule="exact"/>
              <w:ind w:firstLine="420" w:firstLineChars="200"/>
              <w:textAlignment w:val="baseline"/>
              <w:rPr>
                <w:color w:val="000000"/>
                <w:sz w:val="20"/>
                <w:szCs w:val="21"/>
              </w:rPr>
            </w:pPr>
            <w:r>
              <w:rPr>
                <w:rFonts w:hint="eastAsia" w:cs="宋体"/>
                <w:color w:val="000000"/>
                <w:kern w:val="0"/>
                <w:szCs w:val="21"/>
              </w:rPr>
              <w:t>本次招标接受联合体投标。</w:t>
            </w:r>
            <w:r>
              <w:rPr>
                <w:rFonts w:hint="eastAsia"/>
                <w:color w:val="000000"/>
                <w:szCs w:val="21"/>
              </w:rPr>
              <w:t>联合体投标的，应满足下列要求：联合体各方均具有独立法人资格，联合体所有成员总数不得超过2家，</w:t>
            </w:r>
            <w:r>
              <w:rPr>
                <w:rFonts w:hint="eastAsia" w:hAnsi="Calibri"/>
                <w:color w:val="000000"/>
                <w:szCs w:val="21"/>
              </w:rPr>
              <w:t>且联合体牵头人</w:t>
            </w:r>
            <w:r>
              <w:rPr>
                <w:rFonts w:hint="eastAsia" w:hAnsi="Calibri"/>
                <w:color w:val="000000"/>
              </w:rPr>
              <w:t>必须具有</w:t>
            </w:r>
            <w:r>
              <w:rPr>
                <w:rFonts w:hint="eastAsia"/>
                <w:color w:val="000000"/>
                <w:szCs w:val="21"/>
              </w:rPr>
              <w:t>上述</w:t>
            </w:r>
            <w:r>
              <w:rPr>
                <w:rFonts w:ascii="Calibri" w:hAnsi="Calibri" w:cs="Calibri"/>
                <w:color w:val="000000"/>
                <w:szCs w:val="21"/>
              </w:rPr>
              <w:t>②</w:t>
            </w:r>
            <w:r>
              <w:rPr>
                <w:rFonts w:hint="eastAsia" w:ascii="Calibri" w:hAnsi="Calibri" w:cs="Calibri"/>
                <w:color w:val="000000"/>
                <w:szCs w:val="21"/>
              </w:rPr>
              <w:t>、</w:t>
            </w:r>
            <w:r>
              <w:rPr>
                <w:rFonts w:ascii="Calibri" w:hAnsi="Calibri" w:cs="Calibri"/>
                <w:color w:val="000000"/>
                <w:szCs w:val="21"/>
              </w:rPr>
              <w:t>③</w:t>
            </w:r>
            <w:r>
              <w:rPr>
                <w:rFonts w:hint="eastAsia" w:ascii="Calibri" w:hAnsi="Calibri" w:cs="Calibri"/>
                <w:color w:val="000000"/>
                <w:szCs w:val="21"/>
              </w:rPr>
              <w:t>资质</w:t>
            </w:r>
            <w:r>
              <w:rPr>
                <w:rFonts w:hint="eastAsia"/>
                <w:color w:val="000000"/>
                <w:szCs w:val="21"/>
              </w:rPr>
              <w:t>。以联合体形式参与投标的，联合体各方均未再以自己名义单独或参加其他联合体在本标段中投标；独立参与投标的，投标人未同时参加联合体在本标段中投标</w:t>
            </w:r>
          </w:p>
        </w:tc>
      </w:tr>
    </w:tbl>
    <w:p>
      <w:pPr>
        <w:snapToGrid w:val="0"/>
        <w:spacing w:line="360" w:lineRule="exact"/>
        <w:textAlignment w:val="baseline"/>
        <w:rPr>
          <w:color w:val="000000"/>
        </w:rPr>
      </w:pPr>
      <w:bookmarkStart w:id="0" w:name="_Toc284866237"/>
      <w:bookmarkStart w:id="1" w:name="_Toc7557"/>
      <w:bookmarkStart w:id="2" w:name="_Toc298136588"/>
      <w:bookmarkStart w:id="3" w:name="_Toc11279"/>
      <w:bookmarkStart w:id="4" w:name="_Toc12258"/>
      <w:bookmarkStart w:id="5" w:name="_Toc11222"/>
      <w:bookmarkStart w:id="6" w:name="_Toc4022"/>
      <w:bookmarkStart w:id="7" w:name="_Toc239671838"/>
      <w:r>
        <w:rPr>
          <w:rFonts w:hint="eastAsia"/>
          <w:color w:val="000000"/>
          <w:szCs w:val="21"/>
        </w:rPr>
        <w:t>注：1、投标人应在投标文件中附企业法人营业执照副本（或事业单位法人证书）复制件、资质证书副本复制件、基本账户开户许可证（或基本存款账户信息）的复制件</w:t>
      </w:r>
      <w:r>
        <w:rPr>
          <w:rFonts w:hint="eastAsia"/>
          <w:color w:val="000000"/>
        </w:rPr>
        <w:t>。</w:t>
      </w:r>
      <w:bookmarkStart w:id="31" w:name="_GoBack"/>
      <w:bookmarkEnd w:id="31"/>
    </w:p>
    <w:p>
      <w:pPr>
        <w:snapToGrid w:val="0"/>
        <w:spacing w:line="360" w:lineRule="exact"/>
        <w:textAlignment w:val="baseline"/>
        <w:rPr>
          <w:color w:val="000000"/>
          <w:sz w:val="20"/>
        </w:rPr>
      </w:pPr>
      <w:r>
        <w:rPr>
          <w:color w:val="000000"/>
        </w:rPr>
        <w:t>2</w:t>
      </w:r>
      <w:r>
        <w:rPr>
          <w:rFonts w:hint="eastAsia"/>
          <w:color w:val="000000"/>
        </w:rPr>
        <w:t>、</w:t>
      </w:r>
      <w:bookmarkStart w:id="8" w:name="_Toc10512"/>
      <w:bookmarkStart w:id="9" w:name="_Toc438667713"/>
      <w:bookmarkStart w:id="10" w:name="_Toc21652"/>
      <w:bookmarkStart w:id="11" w:name="_Toc14618"/>
      <w:bookmarkStart w:id="12" w:name="_Toc382944913"/>
      <w:bookmarkStart w:id="13" w:name="_Toc17478"/>
      <w:r>
        <w:rPr>
          <w:color w:val="000000"/>
        </w:rPr>
        <w:t>因国土空间规划目前处于改革过渡期，各级住房和城乡建设部门、各级土地学会不再开展到期城乡规划资质、土地规划机构资质的延续认定工作，各投标人资质证书因上述原因未能续期造成不在有效期内的视为有效</w:t>
      </w:r>
    </w:p>
    <w:p>
      <w:pPr>
        <w:pStyle w:val="4"/>
        <w:snapToGrid w:val="0"/>
        <w:spacing w:before="0" w:after="0" w:line="660" w:lineRule="exact"/>
        <w:jc w:val="center"/>
        <w:textAlignment w:val="baseline"/>
      </w:pPr>
      <w:bookmarkStart w:id="14" w:name="_Toc74674251"/>
      <w:bookmarkStart w:id="15" w:name="_Toc1891"/>
      <w:r>
        <w:br w:type="page"/>
      </w:r>
    </w:p>
    <w:p>
      <w:pPr>
        <w:pStyle w:val="4"/>
        <w:snapToGrid w:val="0"/>
        <w:spacing w:before="0" w:after="0" w:line="660" w:lineRule="exact"/>
        <w:jc w:val="center"/>
        <w:textAlignment w:val="baseline"/>
      </w:pPr>
      <w:r>
        <w:rPr>
          <w:rFonts w:hint="eastAsia"/>
        </w:rPr>
        <w:t>附录2  资格审查条件（业绩最低要求）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tbl>
      <w:tblPr>
        <w:tblStyle w:val="8"/>
        <w:tblW w:w="920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860"/>
        <w:gridCol w:w="73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860" w:type="dxa"/>
            <w:vAlign w:val="center"/>
          </w:tcPr>
          <w:p>
            <w:pPr>
              <w:snapToGrid w:val="0"/>
              <w:jc w:val="center"/>
              <w:textAlignment w:val="baseline"/>
              <w:rPr>
                <w:color w:val="000000"/>
                <w:sz w:val="20"/>
              </w:rPr>
            </w:pPr>
            <w:r>
              <w:rPr>
                <w:rFonts w:hint="eastAsia"/>
                <w:color w:val="000000"/>
              </w:rPr>
              <w:t>标段</w:t>
            </w:r>
          </w:p>
        </w:tc>
        <w:tc>
          <w:tcPr>
            <w:tcW w:w="7340" w:type="dxa"/>
            <w:vAlign w:val="center"/>
          </w:tcPr>
          <w:p>
            <w:pPr>
              <w:snapToGrid w:val="0"/>
              <w:jc w:val="center"/>
              <w:textAlignment w:val="baseline"/>
              <w:rPr>
                <w:color w:val="000000"/>
                <w:sz w:val="20"/>
              </w:rPr>
            </w:pPr>
            <w:r>
              <w:rPr>
                <w:rFonts w:hint="eastAsia"/>
                <w:color w:val="000000"/>
              </w:rPr>
              <w:t>业绩要求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27" w:hRule="atLeast"/>
          <w:jc w:val="center"/>
        </w:trPr>
        <w:tc>
          <w:tcPr>
            <w:tcW w:w="1860" w:type="dxa"/>
            <w:vAlign w:val="center"/>
          </w:tcPr>
          <w:p>
            <w:pPr>
              <w:pStyle w:val="7"/>
              <w:snapToGrid w:val="0"/>
              <w:spacing w:line="360" w:lineRule="exact"/>
              <w:jc w:val="center"/>
              <w:textAlignment w:val="baseline"/>
              <w:rPr>
                <w:color w:val="000000"/>
                <w:sz w:val="21"/>
                <w:szCs w:val="21"/>
              </w:rPr>
            </w:pPr>
            <w:r>
              <w:rPr>
                <w:rFonts w:hint="eastAsia"/>
                <w:color w:val="000000"/>
                <w:sz w:val="21"/>
                <w:szCs w:val="21"/>
              </w:rPr>
              <w:t>TDZT-1标段</w:t>
            </w:r>
          </w:p>
        </w:tc>
        <w:tc>
          <w:tcPr>
            <w:tcW w:w="7340" w:type="dxa"/>
            <w:vAlign w:val="center"/>
          </w:tcPr>
          <w:p>
            <w:pPr>
              <w:pStyle w:val="7"/>
              <w:snapToGrid w:val="0"/>
              <w:spacing w:line="360" w:lineRule="exact"/>
              <w:textAlignment w:val="baseline"/>
              <w:rPr>
                <w:color w:val="000000"/>
                <w:sz w:val="21"/>
                <w:szCs w:val="21"/>
              </w:rPr>
            </w:pPr>
            <w:r>
              <w:rPr>
                <w:rFonts w:hint="eastAsia"/>
                <w:color w:val="000000"/>
                <w:sz w:val="21"/>
                <w:szCs w:val="21"/>
              </w:rPr>
              <w:t>（1）自2016年7月1日以来（以合同协议书或委托书或中标通知书时间为准），投标人承接过一个新建（或改扩建）公路的土地报批或土地勘测定界项目。</w:t>
            </w:r>
          </w:p>
          <w:p>
            <w:pPr>
              <w:pStyle w:val="7"/>
              <w:snapToGrid w:val="0"/>
              <w:spacing w:line="360" w:lineRule="exact"/>
              <w:textAlignment w:val="baseline"/>
              <w:rPr>
                <w:color w:val="000000"/>
                <w:sz w:val="21"/>
                <w:szCs w:val="21"/>
              </w:rPr>
            </w:pPr>
            <w:r>
              <w:rPr>
                <w:rFonts w:hint="eastAsia"/>
                <w:color w:val="000000"/>
                <w:sz w:val="21"/>
                <w:szCs w:val="21"/>
              </w:rPr>
              <w:t>（2）自2016年7月1日以来（以合同协议书或委托书或中标通知书时间为准），投标人承接过一个新建（或改扩建）公路的土地预审项目。</w:t>
            </w:r>
          </w:p>
        </w:tc>
      </w:tr>
    </w:tbl>
    <w:p>
      <w:pPr>
        <w:snapToGrid w:val="0"/>
        <w:spacing w:line="360" w:lineRule="exact"/>
        <w:jc w:val="left"/>
        <w:textAlignment w:val="baseline"/>
        <w:rPr>
          <w:rFonts w:cs="宋体"/>
          <w:color w:val="000000"/>
          <w:kern w:val="0"/>
          <w:sz w:val="20"/>
          <w:szCs w:val="21"/>
        </w:rPr>
      </w:pPr>
      <w:r>
        <w:rPr>
          <w:rFonts w:hint="eastAsia" w:cs="宋体"/>
          <w:color w:val="000000"/>
          <w:kern w:val="0"/>
          <w:szCs w:val="21"/>
        </w:rPr>
        <w:t>注：</w:t>
      </w:r>
      <w:r>
        <w:rPr>
          <w:rFonts w:cs="宋体"/>
          <w:color w:val="000000"/>
          <w:kern w:val="0"/>
          <w:szCs w:val="21"/>
        </w:rPr>
        <w:t>1</w:t>
      </w:r>
      <w:r>
        <w:rPr>
          <w:rFonts w:hint="eastAsia" w:cs="宋体"/>
          <w:color w:val="000000"/>
          <w:kern w:val="0"/>
          <w:szCs w:val="21"/>
        </w:rPr>
        <w:t>、投标人应提供2016年7月1日以来承接的类似项目情况表，表后需附合同协议书（或委托书或中标通知书）复制件。</w:t>
      </w:r>
    </w:p>
    <w:p>
      <w:pPr>
        <w:snapToGrid w:val="0"/>
        <w:spacing w:line="360" w:lineRule="exact"/>
        <w:ind w:firstLine="420" w:firstLineChars="200"/>
        <w:jc w:val="left"/>
        <w:textAlignment w:val="baseline"/>
        <w:rPr>
          <w:rFonts w:cs="宋体"/>
          <w:color w:val="000000"/>
          <w:kern w:val="0"/>
          <w:sz w:val="20"/>
          <w:szCs w:val="21"/>
        </w:rPr>
      </w:pPr>
      <w:r>
        <w:rPr>
          <w:rFonts w:cs="宋体"/>
          <w:color w:val="000000"/>
          <w:kern w:val="0"/>
          <w:szCs w:val="21"/>
        </w:rPr>
        <w:t>2、</w:t>
      </w:r>
      <w:r>
        <w:rPr>
          <w:rFonts w:hint="eastAsia" w:cs="宋体"/>
          <w:color w:val="000000"/>
          <w:kern w:val="0"/>
          <w:szCs w:val="21"/>
        </w:rPr>
        <w:t>合同协议书（或委托书或中标通知书）</w:t>
      </w:r>
      <w:r>
        <w:rPr>
          <w:rFonts w:cs="宋体"/>
          <w:color w:val="000000"/>
          <w:kern w:val="0"/>
          <w:szCs w:val="21"/>
        </w:rPr>
        <w:t>的单位名称与投标人名称必须一致（发生合法</w:t>
      </w:r>
      <w:r>
        <w:rPr>
          <w:rFonts w:hint="eastAsia" w:cs="宋体"/>
          <w:color w:val="000000"/>
          <w:kern w:val="0"/>
          <w:szCs w:val="21"/>
        </w:rPr>
        <w:t>变更或重组或法人名称变更时，应提供相关部门的合法批件）</w:t>
      </w:r>
      <w:r>
        <w:rPr>
          <w:rFonts w:cs="宋体"/>
          <w:color w:val="000000"/>
          <w:kern w:val="0"/>
          <w:szCs w:val="21"/>
        </w:rPr>
        <w:t>，否则</w:t>
      </w:r>
      <w:r>
        <w:rPr>
          <w:rFonts w:hint="eastAsia" w:cs="宋体"/>
          <w:color w:val="000000"/>
          <w:kern w:val="0"/>
          <w:szCs w:val="21"/>
        </w:rPr>
        <w:t>业绩不予认可。</w:t>
      </w:r>
    </w:p>
    <w:p>
      <w:pPr>
        <w:snapToGrid w:val="0"/>
        <w:spacing w:line="360" w:lineRule="exact"/>
        <w:ind w:firstLine="420" w:firstLineChars="200"/>
        <w:textAlignment w:val="baseline"/>
        <w:rPr>
          <w:rFonts w:cs="宋体"/>
          <w:color w:val="000000"/>
          <w:kern w:val="0"/>
          <w:sz w:val="20"/>
          <w:szCs w:val="21"/>
        </w:rPr>
      </w:pPr>
      <w:r>
        <w:rPr>
          <w:rFonts w:hint="eastAsia" w:cs="宋体"/>
          <w:color w:val="000000"/>
          <w:kern w:val="0"/>
          <w:szCs w:val="21"/>
        </w:rPr>
        <w:t>3</w:t>
      </w:r>
      <w:r>
        <w:rPr>
          <w:rFonts w:cs="宋体"/>
          <w:color w:val="000000"/>
          <w:kern w:val="0"/>
          <w:szCs w:val="21"/>
        </w:rPr>
        <w:t>、如查实投标人提供虚假业绩证明材料以满足业绩最低要求的，取消中标资格，并建议主管部门予以通报。</w:t>
      </w:r>
    </w:p>
    <w:p>
      <w:pPr>
        <w:snapToGrid w:val="0"/>
        <w:spacing w:line="360" w:lineRule="exact"/>
        <w:ind w:firstLine="420" w:firstLineChars="200"/>
        <w:textAlignment w:val="baseline"/>
        <w:rPr>
          <w:color w:val="000000"/>
          <w:sz w:val="20"/>
        </w:rPr>
      </w:pPr>
      <w:bookmarkStart w:id="16" w:name="_Toc4746"/>
      <w:bookmarkStart w:id="17" w:name="_Toc30811"/>
      <w:bookmarkStart w:id="18" w:name="_Toc21631"/>
      <w:bookmarkStart w:id="19" w:name="_Toc16558"/>
      <w:r>
        <w:rPr>
          <w:rFonts w:hint="eastAsia" w:cs="宋体"/>
          <w:color w:val="000000"/>
          <w:kern w:val="0"/>
          <w:szCs w:val="21"/>
        </w:rPr>
        <w:t>4、</w:t>
      </w:r>
      <w:r>
        <w:rPr>
          <w:rFonts w:hint="eastAsia"/>
          <w:color w:val="000000"/>
          <w:szCs w:val="21"/>
        </w:rPr>
        <w:t>联合体投标的，业绩须由联合体牵头人提供。</w:t>
      </w:r>
      <w:r>
        <w:rPr>
          <w:color w:val="000000"/>
          <w:sz w:val="28"/>
        </w:rPr>
        <w:br w:type="textWrapping"/>
      </w:r>
    </w:p>
    <w:p>
      <w:pPr>
        <w:snapToGrid w:val="0"/>
        <w:spacing w:line="360" w:lineRule="exact"/>
        <w:ind w:firstLine="420" w:firstLineChars="200"/>
        <w:textAlignment w:val="baseline"/>
        <w:rPr>
          <w:color w:val="000000"/>
        </w:rPr>
      </w:pPr>
      <w:bookmarkStart w:id="20" w:name="_Toc382944914"/>
      <w:bookmarkStart w:id="21" w:name="_Toc74674252"/>
      <w:bookmarkStart w:id="22" w:name="_Toc438667714"/>
      <w:bookmarkStart w:id="23" w:name="_Toc298136589"/>
      <w:r>
        <w:rPr>
          <w:color w:val="000000"/>
        </w:rPr>
        <w:br w:type="page"/>
      </w:r>
    </w:p>
    <w:p>
      <w:pPr>
        <w:snapToGrid w:val="0"/>
        <w:spacing w:line="360" w:lineRule="exact"/>
        <w:ind w:firstLine="420" w:firstLineChars="200"/>
        <w:textAlignment w:val="baseline"/>
        <w:rPr>
          <w:color w:val="000000"/>
          <w:sz w:val="20"/>
        </w:rPr>
      </w:pPr>
      <w:r>
        <w:rPr>
          <w:rFonts w:hint="eastAsia"/>
          <w:color w:val="000000"/>
        </w:rPr>
        <w:t>附录3  资格审查条件（主要人员最低要求）</w:t>
      </w:r>
      <w:bookmarkEnd w:id="16"/>
      <w:bookmarkEnd w:id="17"/>
      <w:bookmarkEnd w:id="18"/>
      <w:bookmarkEnd w:id="19"/>
      <w:bookmarkEnd w:id="20"/>
      <w:bookmarkEnd w:id="21"/>
      <w:bookmarkEnd w:id="22"/>
      <w:bookmarkEnd w:id="23"/>
    </w:p>
    <w:p>
      <w:pPr>
        <w:snapToGrid w:val="0"/>
        <w:spacing w:line="420" w:lineRule="exact"/>
        <w:jc w:val="center"/>
        <w:textAlignment w:val="baseline"/>
        <w:rPr>
          <w:b/>
          <w:color w:val="000000"/>
          <w:sz w:val="32"/>
        </w:rPr>
      </w:pPr>
    </w:p>
    <w:tbl>
      <w:tblPr>
        <w:tblStyle w:val="8"/>
        <w:tblW w:w="9257"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888"/>
        <w:gridCol w:w="1701"/>
        <w:gridCol w:w="798"/>
        <w:gridCol w:w="587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8" w:hRule="atLeast"/>
          <w:jc w:val="center"/>
        </w:trPr>
        <w:tc>
          <w:tcPr>
            <w:tcW w:w="888" w:type="dxa"/>
            <w:vAlign w:val="center"/>
          </w:tcPr>
          <w:p>
            <w:pPr>
              <w:pStyle w:val="13"/>
              <w:snapToGrid w:val="0"/>
              <w:jc w:val="center"/>
              <w:textAlignment w:val="baseline"/>
              <w:rPr>
                <w:sz w:val="21"/>
                <w:szCs w:val="21"/>
              </w:rPr>
            </w:pPr>
            <w:r>
              <w:rPr>
                <w:rFonts w:hint="eastAsia"/>
                <w:sz w:val="21"/>
                <w:szCs w:val="21"/>
              </w:rPr>
              <w:t>标段</w:t>
            </w:r>
          </w:p>
        </w:tc>
        <w:tc>
          <w:tcPr>
            <w:tcW w:w="1701" w:type="dxa"/>
            <w:vAlign w:val="center"/>
          </w:tcPr>
          <w:p>
            <w:pPr>
              <w:pStyle w:val="13"/>
              <w:snapToGrid w:val="0"/>
              <w:jc w:val="center"/>
              <w:textAlignment w:val="baseline"/>
              <w:rPr>
                <w:sz w:val="21"/>
                <w:szCs w:val="21"/>
              </w:rPr>
            </w:pPr>
            <w:r>
              <w:rPr>
                <w:rFonts w:hint="eastAsia"/>
                <w:sz w:val="21"/>
                <w:szCs w:val="21"/>
              </w:rPr>
              <w:t>人员</w:t>
            </w:r>
          </w:p>
        </w:tc>
        <w:tc>
          <w:tcPr>
            <w:tcW w:w="798" w:type="dxa"/>
            <w:vAlign w:val="center"/>
          </w:tcPr>
          <w:p>
            <w:pPr>
              <w:pStyle w:val="13"/>
              <w:snapToGrid w:val="0"/>
              <w:jc w:val="center"/>
              <w:textAlignment w:val="baseline"/>
              <w:rPr>
                <w:sz w:val="21"/>
                <w:szCs w:val="21"/>
              </w:rPr>
            </w:pPr>
            <w:r>
              <w:rPr>
                <w:rFonts w:hint="eastAsia"/>
                <w:sz w:val="21"/>
                <w:szCs w:val="21"/>
              </w:rPr>
              <w:t>数量</w:t>
            </w:r>
          </w:p>
        </w:tc>
        <w:tc>
          <w:tcPr>
            <w:tcW w:w="5870" w:type="dxa"/>
            <w:vAlign w:val="center"/>
          </w:tcPr>
          <w:p>
            <w:pPr>
              <w:pStyle w:val="13"/>
              <w:snapToGrid w:val="0"/>
              <w:jc w:val="center"/>
              <w:textAlignment w:val="baseline"/>
              <w:rPr>
                <w:rFonts w:hAnsi="宋体"/>
                <w:sz w:val="21"/>
                <w:szCs w:val="21"/>
              </w:rPr>
            </w:pPr>
            <w:r>
              <w:rPr>
                <w:rFonts w:hint="eastAsia" w:hAnsi="宋体"/>
                <w:sz w:val="21"/>
                <w:szCs w:val="21"/>
              </w:rPr>
              <w:t>资格要求</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20" w:hRule="atLeast"/>
          <w:jc w:val="center"/>
        </w:trPr>
        <w:tc>
          <w:tcPr>
            <w:tcW w:w="888" w:type="dxa"/>
            <w:vMerge w:val="restart"/>
            <w:vAlign w:val="center"/>
          </w:tcPr>
          <w:p>
            <w:pPr>
              <w:snapToGrid w:val="0"/>
              <w:spacing w:line="300" w:lineRule="auto"/>
              <w:jc w:val="center"/>
              <w:textAlignment w:val="baseline"/>
              <w:rPr>
                <w:color w:val="000000"/>
                <w:sz w:val="20"/>
                <w:szCs w:val="21"/>
              </w:rPr>
            </w:pPr>
            <w:r>
              <w:rPr>
                <w:rFonts w:hint="eastAsia"/>
                <w:color w:val="000000"/>
                <w:szCs w:val="21"/>
              </w:rPr>
              <w:t>TDZT-1标段</w:t>
            </w:r>
          </w:p>
        </w:tc>
        <w:tc>
          <w:tcPr>
            <w:tcW w:w="1701" w:type="dxa"/>
            <w:vAlign w:val="center"/>
          </w:tcPr>
          <w:p>
            <w:pPr>
              <w:snapToGrid w:val="0"/>
              <w:spacing w:line="300" w:lineRule="auto"/>
              <w:jc w:val="center"/>
              <w:textAlignment w:val="baseline"/>
              <w:rPr>
                <w:color w:val="000000"/>
                <w:sz w:val="20"/>
                <w:szCs w:val="21"/>
              </w:rPr>
            </w:pPr>
            <w:r>
              <w:rPr>
                <w:rFonts w:hint="eastAsia"/>
                <w:color w:val="000000"/>
                <w:szCs w:val="21"/>
              </w:rPr>
              <w:t>项目负责人</w:t>
            </w:r>
          </w:p>
        </w:tc>
        <w:tc>
          <w:tcPr>
            <w:tcW w:w="798" w:type="dxa"/>
            <w:vAlign w:val="center"/>
          </w:tcPr>
          <w:p>
            <w:pPr>
              <w:snapToGrid w:val="0"/>
              <w:spacing w:line="300" w:lineRule="auto"/>
              <w:jc w:val="center"/>
              <w:textAlignment w:val="baseline"/>
              <w:rPr>
                <w:color w:val="000000"/>
                <w:sz w:val="20"/>
                <w:szCs w:val="21"/>
              </w:rPr>
            </w:pPr>
            <w:r>
              <w:rPr>
                <w:rFonts w:hint="eastAsia"/>
                <w:color w:val="000000"/>
                <w:szCs w:val="21"/>
              </w:rPr>
              <w:t>1人</w:t>
            </w:r>
          </w:p>
        </w:tc>
        <w:tc>
          <w:tcPr>
            <w:tcW w:w="5870" w:type="dxa"/>
            <w:vAlign w:val="center"/>
          </w:tcPr>
          <w:p>
            <w:pPr>
              <w:snapToGrid w:val="0"/>
              <w:spacing w:line="320" w:lineRule="exact"/>
              <w:ind w:firstLine="420" w:firstLineChars="200"/>
              <w:textAlignment w:val="baseline"/>
              <w:rPr>
                <w:color w:val="000000"/>
                <w:sz w:val="20"/>
                <w:szCs w:val="21"/>
              </w:rPr>
            </w:pPr>
            <w:r>
              <w:rPr>
                <w:rFonts w:hint="eastAsia"/>
                <w:color w:val="000000"/>
                <w:szCs w:val="21"/>
              </w:rPr>
              <w:t>具有高级及以上技术职称，担任过</w:t>
            </w:r>
            <w:r>
              <w:rPr>
                <w:rFonts w:hint="eastAsia" w:cs="宋体"/>
                <w:color w:val="000000"/>
                <w:kern w:val="0"/>
                <w:szCs w:val="21"/>
              </w:rPr>
              <w:t>新建（或改扩建）公路项目的土地报批或土地勘测定界工作的项目负责人。</w:t>
            </w:r>
            <w:r>
              <w:rPr>
                <w:rFonts w:hint="eastAsia"/>
                <w:color w:val="000000"/>
                <w:szCs w:val="21"/>
              </w:rPr>
              <w:t>自2018年7月1日以来，无行贿犯罪行为。</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220" w:hRule="atLeast"/>
          <w:jc w:val="center"/>
        </w:trPr>
        <w:tc>
          <w:tcPr>
            <w:tcW w:w="888" w:type="dxa"/>
            <w:vMerge w:val="continue"/>
            <w:vAlign w:val="center"/>
          </w:tcPr>
          <w:p>
            <w:pPr>
              <w:snapToGrid w:val="0"/>
              <w:spacing w:line="300" w:lineRule="auto"/>
              <w:jc w:val="center"/>
              <w:textAlignment w:val="baseline"/>
              <w:rPr>
                <w:color w:val="000000"/>
                <w:sz w:val="20"/>
                <w:szCs w:val="21"/>
              </w:rPr>
            </w:pPr>
          </w:p>
        </w:tc>
        <w:tc>
          <w:tcPr>
            <w:tcW w:w="1701" w:type="dxa"/>
            <w:vAlign w:val="center"/>
          </w:tcPr>
          <w:p>
            <w:pPr>
              <w:snapToGrid w:val="0"/>
              <w:spacing w:line="300" w:lineRule="auto"/>
              <w:jc w:val="center"/>
              <w:textAlignment w:val="baseline"/>
              <w:rPr>
                <w:color w:val="000000"/>
                <w:sz w:val="20"/>
                <w:szCs w:val="21"/>
              </w:rPr>
            </w:pPr>
            <w:r>
              <w:rPr>
                <w:rFonts w:hint="eastAsia"/>
                <w:color w:val="000000"/>
                <w:spacing w:val="-4"/>
                <w:szCs w:val="21"/>
              </w:rPr>
              <w:t>土地预审（含规划选址）及土地报批</w:t>
            </w:r>
            <w:r>
              <w:rPr>
                <w:rFonts w:hint="eastAsia"/>
                <w:color w:val="000000"/>
                <w:szCs w:val="21"/>
              </w:rPr>
              <w:t>分项负责人</w:t>
            </w:r>
          </w:p>
        </w:tc>
        <w:tc>
          <w:tcPr>
            <w:tcW w:w="798" w:type="dxa"/>
            <w:vAlign w:val="center"/>
          </w:tcPr>
          <w:p>
            <w:pPr>
              <w:snapToGrid w:val="0"/>
              <w:spacing w:line="300" w:lineRule="auto"/>
              <w:jc w:val="center"/>
              <w:textAlignment w:val="baseline"/>
              <w:rPr>
                <w:color w:val="000000"/>
                <w:sz w:val="20"/>
                <w:szCs w:val="21"/>
              </w:rPr>
            </w:pPr>
            <w:r>
              <w:rPr>
                <w:rFonts w:hint="eastAsia"/>
                <w:color w:val="000000"/>
                <w:szCs w:val="21"/>
              </w:rPr>
              <w:t>1人</w:t>
            </w:r>
          </w:p>
        </w:tc>
        <w:tc>
          <w:tcPr>
            <w:tcW w:w="5870" w:type="dxa"/>
            <w:vAlign w:val="center"/>
          </w:tcPr>
          <w:p>
            <w:pPr>
              <w:snapToGrid w:val="0"/>
              <w:spacing w:line="320" w:lineRule="exact"/>
              <w:textAlignment w:val="baseline"/>
              <w:rPr>
                <w:color w:val="000000"/>
                <w:sz w:val="20"/>
                <w:szCs w:val="21"/>
              </w:rPr>
            </w:pPr>
            <w:r>
              <w:rPr>
                <w:rFonts w:hint="eastAsia"/>
                <w:color w:val="000000"/>
                <w:szCs w:val="21"/>
              </w:rPr>
              <w:t>具有中级及以上技术职称。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0" w:hRule="atLeast"/>
          <w:jc w:val="center"/>
        </w:trPr>
        <w:tc>
          <w:tcPr>
            <w:tcW w:w="888" w:type="dxa"/>
            <w:vMerge w:val="continue"/>
            <w:vAlign w:val="center"/>
          </w:tcPr>
          <w:p>
            <w:pPr>
              <w:snapToGrid w:val="0"/>
              <w:spacing w:line="300" w:lineRule="auto"/>
              <w:jc w:val="center"/>
              <w:textAlignment w:val="baseline"/>
              <w:rPr>
                <w:color w:val="000000"/>
                <w:sz w:val="20"/>
                <w:szCs w:val="21"/>
              </w:rPr>
            </w:pPr>
          </w:p>
        </w:tc>
        <w:tc>
          <w:tcPr>
            <w:tcW w:w="1701" w:type="dxa"/>
            <w:vAlign w:val="center"/>
          </w:tcPr>
          <w:p>
            <w:pPr>
              <w:snapToGrid w:val="0"/>
              <w:spacing w:line="300" w:lineRule="auto"/>
              <w:jc w:val="center"/>
              <w:textAlignment w:val="baseline"/>
              <w:rPr>
                <w:color w:val="000000"/>
                <w:sz w:val="20"/>
                <w:szCs w:val="21"/>
              </w:rPr>
            </w:pPr>
            <w:r>
              <w:rPr>
                <w:rFonts w:hint="eastAsia"/>
                <w:color w:val="000000"/>
                <w:spacing w:val="-4"/>
                <w:szCs w:val="21"/>
              </w:rPr>
              <w:t>土地勘测定界</w:t>
            </w:r>
            <w:r>
              <w:rPr>
                <w:rFonts w:hint="eastAsia"/>
                <w:color w:val="000000"/>
                <w:szCs w:val="21"/>
              </w:rPr>
              <w:t>分项负责人</w:t>
            </w:r>
          </w:p>
        </w:tc>
        <w:tc>
          <w:tcPr>
            <w:tcW w:w="798" w:type="dxa"/>
            <w:vAlign w:val="center"/>
          </w:tcPr>
          <w:p>
            <w:pPr>
              <w:snapToGrid w:val="0"/>
              <w:spacing w:line="300" w:lineRule="auto"/>
              <w:jc w:val="center"/>
              <w:textAlignment w:val="baseline"/>
              <w:rPr>
                <w:color w:val="000000"/>
                <w:sz w:val="20"/>
                <w:szCs w:val="21"/>
              </w:rPr>
            </w:pPr>
            <w:r>
              <w:rPr>
                <w:rFonts w:hint="eastAsia"/>
                <w:color w:val="000000"/>
                <w:szCs w:val="21"/>
              </w:rPr>
              <w:t>1人</w:t>
            </w:r>
          </w:p>
        </w:tc>
        <w:tc>
          <w:tcPr>
            <w:tcW w:w="5870" w:type="dxa"/>
            <w:vAlign w:val="center"/>
          </w:tcPr>
          <w:p>
            <w:pPr>
              <w:snapToGrid w:val="0"/>
              <w:spacing w:line="320" w:lineRule="exact"/>
              <w:textAlignment w:val="baseline"/>
              <w:rPr>
                <w:color w:val="000000"/>
                <w:sz w:val="20"/>
                <w:szCs w:val="21"/>
              </w:rPr>
            </w:pPr>
            <w:r>
              <w:rPr>
                <w:rFonts w:hint="eastAsia"/>
                <w:color w:val="000000"/>
                <w:szCs w:val="21"/>
              </w:rPr>
              <w:t>具有中级及以上技术职称。</w:t>
            </w:r>
          </w:p>
        </w:tc>
      </w:tr>
    </w:tbl>
    <w:p>
      <w:pPr>
        <w:snapToGrid w:val="0"/>
        <w:spacing w:line="400" w:lineRule="exact"/>
        <w:jc w:val="left"/>
        <w:textAlignment w:val="baseline"/>
        <w:rPr>
          <w:rFonts w:cs="宋体"/>
          <w:color w:val="000000"/>
          <w:kern w:val="0"/>
          <w:sz w:val="20"/>
          <w:szCs w:val="21"/>
        </w:rPr>
      </w:pPr>
      <w:r>
        <w:rPr>
          <w:rFonts w:hint="eastAsia" w:cs="宋体"/>
          <w:color w:val="000000"/>
          <w:kern w:val="0"/>
          <w:szCs w:val="21"/>
        </w:rPr>
        <w:t>注：应附相关资料：①项目负责人及项目组其他人员的身份证、职称证等相关复制件；②项目负责人经历类似业绩的证明材料：合同协议书（或委托书）或中标通知书的复制件，若上述证明材料中未出现姓名、任职、工程技术标准的，还需提供项目业主（或项目所在地设区市行业主管部门）出具的证明材料；</w:t>
      </w:r>
      <w:r>
        <w:rPr>
          <w:rFonts w:cs="宋体"/>
          <w:color w:val="000000"/>
          <w:kern w:val="0"/>
          <w:szCs w:val="21"/>
        </w:rPr>
        <w:t>③</w:t>
      </w:r>
      <w:r>
        <w:rPr>
          <w:rFonts w:hint="eastAsia" w:cs="宋体"/>
          <w:color w:val="000000"/>
          <w:szCs w:val="21"/>
        </w:rPr>
        <w:t>项目负责人和项目组人员须提供所在单位所属社保机构出具的其在本单位的2021年1月（含）以来连续6个月的缴费社保证明（并加盖缴费证明专用章）或其他能够证明拟投入的项目负责人和项目组人员在本单位参加社保的有效证明材料（并加盖社保机构单位章）；如果投标人属事业法人单位，则由投标人的上级主管部门出具拟委任人员在2021年1月（含）以来连续6个月是投标人本单位职工的书面证明材料。④若以联合体形式参与投标的，项目负责人必须是联合体牵头人的人员担任。其他人员由联合体各成员单位根据其所承担的专业提供相应人员。以上人员均不得兼任。</w:t>
      </w:r>
    </w:p>
    <w:p>
      <w:pPr>
        <w:snapToGrid w:val="0"/>
        <w:spacing w:line="400" w:lineRule="exact"/>
        <w:ind w:left="820" w:leftChars="200" w:hanging="400" w:hangingChars="200"/>
        <w:jc w:val="left"/>
        <w:textAlignment w:val="baseline"/>
        <w:rPr>
          <w:rFonts w:cs="宋体"/>
          <w:color w:val="000000"/>
          <w:kern w:val="0"/>
          <w:sz w:val="20"/>
          <w:szCs w:val="21"/>
        </w:rPr>
      </w:pPr>
    </w:p>
    <w:p>
      <w:pPr>
        <w:snapToGrid w:val="0"/>
        <w:spacing w:line="400" w:lineRule="exact"/>
        <w:ind w:left="820" w:leftChars="200" w:hanging="400" w:hangingChars="200"/>
        <w:jc w:val="left"/>
        <w:textAlignment w:val="baseline"/>
        <w:rPr>
          <w:rFonts w:cs="宋体"/>
          <w:color w:val="000000"/>
          <w:kern w:val="0"/>
          <w:sz w:val="20"/>
          <w:szCs w:val="21"/>
        </w:rPr>
      </w:pPr>
    </w:p>
    <w:p>
      <w:pPr>
        <w:pStyle w:val="4"/>
        <w:snapToGrid w:val="0"/>
        <w:spacing w:before="0" w:after="0" w:line="660" w:lineRule="exact"/>
        <w:jc w:val="center"/>
        <w:textAlignment w:val="baseline"/>
      </w:pPr>
      <w:bookmarkStart w:id="24" w:name="_Toc286826587"/>
      <w:bookmarkStart w:id="25" w:name="_Toc74674253"/>
      <w:bookmarkStart w:id="26" w:name="_Toc329350510"/>
      <w:bookmarkStart w:id="27" w:name="_Toc9849"/>
      <w:bookmarkStart w:id="28" w:name="_Toc452468634"/>
      <w:bookmarkStart w:id="29" w:name="_Toc19104654"/>
      <w:bookmarkStart w:id="30" w:name="_Toc15462"/>
      <w:r>
        <w:br w:type="page"/>
      </w:r>
    </w:p>
    <w:p>
      <w:pPr>
        <w:pStyle w:val="4"/>
        <w:snapToGrid w:val="0"/>
        <w:spacing w:before="0" w:after="0" w:line="660" w:lineRule="exact"/>
        <w:jc w:val="center"/>
        <w:textAlignment w:val="baseline"/>
      </w:pPr>
      <w:r>
        <w:rPr>
          <w:rFonts w:hint="eastAsia"/>
        </w:rPr>
        <w:t>附录4  资格审查条件（信誉最低要求）</w:t>
      </w:r>
      <w:bookmarkEnd w:id="24"/>
      <w:bookmarkEnd w:id="25"/>
      <w:bookmarkEnd w:id="26"/>
      <w:bookmarkEnd w:id="27"/>
      <w:bookmarkEnd w:id="28"/>
      <w:bookmarkEnd w:id="29"/>
      <w:bookmarkEnd w:id="30"/>
    </w:p>
    <w:p>
      <w:pPr>
        <w:snapToGrid w:val="0"/>
        <w:textAlignment w:val="baseline"/>
        <w:rPr>
          <w:color w:val="000000"/>
          <w:sz w:val="20"/>
        </w:rPr>
      </w:pPr>
    </w:p>
    <w:tbl>
      <w:tblPr>
        <w:tblStyle w:val="8"/>
        <w:tblW w:w="923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15"/>
        <w:gridCol w:w="781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46" w:hRule="atLeast"/>
          <w:jc w:val="center"/>
        </w:trPr>
        <w:tc>
          <w:tcPr>
            <w:tcW w:w="1415" w:type="dxa"/>
            <w:vAlign w:val="center"/>
          </w:tcPr>
          <w:p>
            <w:pPr>
              <w:snapToGrid w:val="0"/>
              <w:jc w:val="center"/>
              <w:textAlignment w:val="baseline"/>
              <w:rPr>
                <w:rFonts w:ascii="微软雅黑" w:hAnsi="微软雅黑" w:eastAsia="微软雅黑"/>
                <w:color w:val="000000"/>
                <w:sz w:val="20"/>
                <w:szCs w:val="21"/>
              </w:rPr>
            </w:pPr>
            <w:r>
              <w:rPr>
                <w:rFonts w:hint="eastAsia" w:ascii="微软雅黑" w:hAnsi="微软雅黑" w:eastAsia="微软雅黑"/>
                <w:color w:val="000000"/>
                <w:szCs w:val="21"/>
              </w:rPr>
              <w:t>标段</w:t>
            </w:r>
          </w:p>
        </w:tc>
        <w:tc>
          <w:tcPr>
            <w:tcW w:w="7818" w:type="dxa"/>
            <w:vAlign w:val="center"/>
          </w:tcPr>
          <w:p>
            <w:pPr>
              <w:snapToGrid w:val="0"/>
              <w:jc w:val="center"/>
              <w:textAlignment w:val="baseline"/>
              <w:rPr>
                <w:rFonts w:ascii="微软雅黑" w:hAnsi="微软雅黑" w:eastAsia="微软雅黑"/>
                <w:color w:val="000000"/>
                <w:sz w:val="20"/>
                <w:szCs w:val="21"/>
              </w:rPr>
            </w:pPr>
            <w:r>
              <w:rPr>
                <w:rFonts w:hint="eastAsia" w:ascii="微软雅黑" w:hAnsi="微软雅黑" w:eastAsia="微软雅黑"/>
                <w:color w:val="000000"/>
                <w:szCs w:val="21"/>
              </w:rPr>
              <w:t>信誉要求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7" w:hRule="atLeast"/>
          <w:jc w:val="center"/>
        </w:trPr>
        <w:tc>
          <w:tcPr>
            <w:tcW w:w="1415" w:type="dxa"/>
            <w:vAlign w:val="center"/>
          </w:tcPr>
          <w:p>
            <w:pPr>
              <w:snapToGrid w:val="0"/>
              <w:spacing w:line="360" w:lineRule="auto"/>
              <w:jc w:val="center"/>
              <w:textAlignment w:val="baseline"/>
              <w:rPr>
                <w:bCs/>
                <w:color w:val="000000"/>
                <w:sz w:val="20"/>
              </w:rPr>
            </w:pPr>
            <w:r>
              <w:rPr>
                <w:rFonts w:hint="eastAsia"/>
                <w:bCs/>
                <w:color w:val="000000"/>
              </w:rPr>
              <w:t>TDZT-1标段</w:t>
            </w:r>
          </w:p>
        </w:tc>
        <w:tc>
          <w:tcPr>
            <w:tcW w:w="7818" w:type="dxa"/>
            <w:vAlign w:val="center"/>
          </w:tcPr>
          <w:p>
            <w:pPr>
              <w:snapToGrid w:val="0"/>
              <w:spacing w:line="300" w:lineRule="exact"/>
              <w:ind w:firstLine="420" w:firstLineChars="200"/>
              <w:textAlignment w:val="baseline"/>
              <w:rPr>
                <w:color w:val="000000"/>
                <w:sz w:val="20"/>
                <w:szCs w:val="21"/>
              </w:rPr>
            </w:pPr>
            <w:r>
              <w:rPr>
                <w:color w:val="000000"/>
                <w:szCs w:val="21"/>
              </w:rPr>
              <w:t>1.</w:t>
            </w:r>
            <w:r>
              <w:rPr>
                <w:rFonts w:hint="eastAsia"/>
                <w:color w:val="000000"/>
                <w:szCs w:val="21"/>
              </w:rPr>
              <w:t>不存在投标人须知第</w:t>
            </w:r>
            <w:r>
              <w:rPr>
                <w:color w:val="000000"/>
                <w:szCs w:val="21"/>
              </w:rPr>
              <w:t>1.4.3</w:t>
            </w:r>
            <w:r>
              <w:rPr>
                <w:rFonts w:hint="eastAsia"/>
                <w:color w:val="000000"/>
                <w:szCs w:val="21"/>
              </w:rPr>
              <w:t>项的情形；</w:t>
            </w:r>
          </w:p>
          <w:p>
            <w:pPr>
              <w:snapToGrid w:val="0"/>
              <w:spacing w:line="300" w:lineRule="exact"/>
              <w:ind w:firstLine="420" w:firstLineChars="200"/>
              <w:textAlignment w:val="baseline"/>
              <w:rPr>
                <w:color w:val="000000"/>
                <w:sz w:val="20"/>
                <w:szCs w:val="21"/>
              </w:rPr>
            </w:pPr>
            <w:r>
              <w:rPr>
                <w:color w:val="000000"/>
                <w:szCs w:val="21"/>
              </w:rPr>
              <w:t xml:space="preserve">2. </w:t>
            </w:r>
            <w:r>
              <w:rPr>
                <w:rFonts w:hint="eastAsia"/>
                <w:color w:val="000000"/>
                <w:szCs w:val="21"/>
              </w:rPr>
              <w:t>自</w:t>
            </w:r>
            <w:r>
              <w:rPr>
                <w:color w:val="000000"/>
                <w:szCs w:val="21"/>
              </w:rPr>
              <w:t>201</w:t>
            </w:r>
            <w:r>
              <w:rPr>
                <w:rFonts w:hint="eastAsia"/>
                <w:color w:val="000000"/>
                <w:szCs w:val="21"/>
              </w:rPr>
              <w:t>8</w:t>
            </w:r>
            <w:r>
              <w:rPr>
                <w:color w:val="000000"/>
                <w:szCs w:val="21"/>
              </w:rPr>
              <w:t>年</w:t>
            </w:r>
            <w:r>
              <w:rPr>
                <w:rFonts w:hint="eastAsia"/>
                <w:color w:val="000000"/>
                <w:szCs w:val="21"/>
              </w:rPr>
              <w:t>7</w:t>
            </w:r>
            <w:r>
              <w:rPr>
                <w:color w:val="000000"/>
                <w:szCs w:val="21"/>
              </w:rPr>
              <w:t>月1日</w:t>
            </w:r>
            <w:r>
              <w:rPr>
                <w:rFonts w:hint="eastAsia"/>
                <w:color w:val="000000"/>
                <w:szCs w:val="21"/>
              </w:rPr>
              <w:t>以来，</w:t>
            </w:r>
            <w:r>
              <w:rPr>
                <w:rFonts w:hint="eastAsia" w:cs="宋体"/>
                <w:color w:val="000000"/>
                <w:kern w:val="0"/>
                <w:szCs w:val="21"/>
              </w:rPr>
              <w:t>投标人</w:t>
            </w:r>
            <w:r>
              <w:rPr>
                <w:rFonts w:hint="eastAsia" w:ascii="’Times New Roman’" w:hAnsi="’Times New Roman’"/>
                <w:color w:val="000000"/>
              </w:rPr>
              <w:t>（联合体投标，指联合体各方成员）</w:t>
            </w:r>
            <w:r>
              <w:rPr>
                <w:rFonts w:hint="eastAsia" w:cs="宋体"/>
                <w:color w:val="000000"/>
                <w:kern w:val="0"/>
                <w:szCs w:val="21"/>
              </w:rPr>
              <w:t>无行贿犯罪行为</w:t>
            </w:r>
            <w:r>
              <w:rPr>
                <w:rFonts w:hint="eastAsia"/>
                <w:color w:val="000000"/>
                <w:szCs w:val="21"/>
              </w:rPr>
              <w:t>。</w:t>
            </w:r>
          </w:p>
        </w:tc>
      </w:tr>
    </w:tbl>
    <w:p>
      <w:pPr>
        <w:snapToGrid w:val="0"/>
        <w:spacing w:line="400" w:lineRule="exact"/>
        <w:jc w:val="left"/>
        <w:textAlignment w:val="baseline"/>
        <w:rPr>
          <w:rFonts w:cs="宋体"/>
          <w:color w:val="000000"/>
          <w:kern w:val="0"/>
          <w:sz w:val="24"/>
          <w:szCs w:val="24"/>
        </w:rPr>
      </w:pPr>
      <w:r>
        <w:rPr>
          <w:rFonts w:hint="eastAsia"/>
          <w:color w:val="000000"/>
          <w:szCs w:val="21"/>
        </w:rPr>
        <w:t>注：</w:t>
      </w:r>
      <w:r>
        <w:rPr>
          <w:rFonts w:hint="eastAsia" w:cs="宋体"/>
          <w:color w:val="000000"/>
          <w:kern w:val="0"/>
          <w:szCs w:val="21"/>
        </w:rPr>
        <w:t>1、投标人有行贿犯罪行为的认定：以</w:t>
      </w:r>
      <w:r>
        <w:rPr>
          <w:rFonts w:hint="eastAsia"/>
          <w:color w:val="000000"/>
        </w:rPr>
        <w:t>中国裁判文书网的查询结果为准（时间以法院判决书出具的时间为准，</w:t>
      </w:r>
      <w:r>
        <w:rPr>
          <w:color w:val="000000"/>
          <w:szCs w:val="21"/>
        </w:rPr>
        <w:t>投标人无须提供，由招标人</w:t>
      </w:r>
      <w:r>
        <w:rPr>
          <w:rFonts w:hint="eastAsia"/>
          <w:color w:val="000000"/>
          <w:szCs w:val="21"/>
        </w:rPr>
        <w:t>在公示期间对公示的推荐中标候选人和拟委任项目负责人通过</w:t>
      </w:r>
      <w:r>
        <w:rPr>
          <w:rFonts w:hint="eastAsia"/>
          <w:color w:val="000000"/>
        </w:rPr>
        <w:t>中国裁判文书网</w:t>
      </w:r>
      <w:r>
        <w:rPr>
          <w:color w:val="000000"/>
          <w:szCs w:val="21"/>
        </w:rPr>
        <w:t>进行行贿犯罪档案查询</w:t>
      </w:r>
      <w:r>
        <w:rPr>
          <w:rFonts w:hint="eastAsia"/>
          <w:color w:val="000000"/>
        </w:rPr>
        <w:t>）</w:t>
      </w:r>
      <w:r>
        <w:rPr>
          <w:rFonts w:hint="eastAsia"/>
          <w:color w:val="000000"/>
          <w:szCs w:val="21"/>
        </w:rPr>
        <w:t>。</w:t>
      </w:r>
    </w:p>
    <w:p>
      <w:pPr>
        <w:snapToGrid w:val="0"/>
        <w:textAlignment w:val="baseline"/>
        <w:rPr>
          <w:rFonts w:ascii="Arial" w:hAnsi="Arial"/>
          <w:color w:val="000000"/>
          <w:sz w:val="20"/>
          <w:szCs w:val="21"/>
        </w:rPr>
      </w:pPr>
      <w:r>
        <w:rPr>
          <w:rFonts w:cs="宋体"/>
          <w:color w:val="000000"/>
          <w:kern w:val="0"/>
          <w:szCs w:val="21"/>
        </w:rPr>
        <w:br w:type="textWrapping"/>
      </w:r>
    </w:p>
    <w:p>
      <w:pPr>
        <w:snapToGrid w:val="0"/>
        <w:textAlignment w:val="baseline"/>
        <w:rPr>
          <w:rFonts w:ascii="Arial" w:hAnsi="Arial"/>
          <w:color w:val="000000"/>
          <w:szCs w:val="21"/>
        </w:rPr>
      </w:pPr>
      <w:r>
        <w:rPr>
          <w:rFonts w:ascii="Arial" w:hAnsi="Arial"/>
          <w:color w:val="000000"/>
          <w:szCs w:val="21"/>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Times New Roman’">
    <w:altName w:val="宋体"/>
    <w:panose1 w:val="00000000000000000000"/>
    <w:charset w:val="86"/>
    <w:family w:val="swiss"/>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43"/>
    <w:rsid w:val="00595F43"/>
    <w:rsid w:val="005E04C4"/>
    <w:rsid w:val="00822DD9"/>
    <w:rsid w:val="00AC0C8A"/>
    <w:rsid w:val="05ED14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1"/>
      <w:szCs w:val="20"/>
      <w:lang w:val="en-US" w:eastAsia="zh-CN" w:bidi="ar-SA"/>
    </w:rPr>
  </w:style>
  <w:style w:type="paragraph" w:styleId="4">
    <w:name w:val="heading 2"/>
    <w:basedOn w:val="1"/>
    <w:next w:val="1"/>
    <w:link w:val="12"/>
    <w:qFormat/>
    <w:uiPriority w:val="0"/>
    <w:pPr>
      <w:keepNext/>
      <w:keepLines/>
      <w:spacing w:before="260" w:after="260" w:line="413" w:lineRule="auto"/>
      <w:outlineLvl w:val="1"/>
    </w:pPr>
    <w:rPr>
      <w:rFonts w:ascii="Arial" w:hAnsi="Arial"/>
      <w:color w:val="000000"/>
      <w:sz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5"/>
    <w:semiHidden/>
    <w:unhideWhenUsed/>
    <w:qFormat/>
    <w:uiPriority w:val="99"/>
    <w:pPr>
      <w:ind w:firstLine="420" w:firstLineChars="100"/>
    </w:pPr>
  </w:style>
  <w:style w:type="paragraph" w:styleId="3">
    <w:name w:val="Body Text"/>
    <w:basedOn w:val="1"/>
    <w:link w:val="14"/>
    <w:semiHidden/>
    <w:unhideWhenUsed/>
    <w:qFormat/>
    <w:uiPriority w:val="99"/>
    <w:pPr>
      <w:spacing w:after="120"/>
    </w:p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jc w:val="left"/>
    </w:pPr>
    <w:rPr>
      <w:rFonts w:cs="宋体"/>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4"/>
    <w:qFormat/>
    <w:uiPriority w:val="0"/>
    <w:rPr>
      <w:rFonts w:ascii="Arial" w:hAnsi="Arial" w:eastAsia="宋体" w:cs="Times New Roman"/>
      <w:color w:val="000000"/>
      <w:sz w:val="32"/>
      <w:szCs w:val="20"/>
    </w:rPr>
  </w:style>
  <w:style w:type="paragraph" w:customStyle="1" w:styleId="13">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4">
    <w:name w:val="正文文本 字符"/>
    <w:basedOn w:val="9"/>
    <w:link w:val="3"/>
    <w:semiHidden/>
    <w:qFormat/>
    <w:uiPriority w:val="99"/>
    <w:rPr>
      <w:rFonts w:ascii="宋体" w:hAnsi="宋体" w:eastAsia="宋体" w:cs="Times New Roman"/>
      <w:szCs w:val="20"/>
    </w:rPr>
  </w:style>
  <w:style w:type="character" w:customStyle="1" w:styleId="15">
    <w:name w:val="正文文本首行缩进 字符"/>
    <w:basedOn w:val="14"/>
    <w:link w:val="2"/>
    <w:semiHidden/>
    <w:qFormat/>
    <w:uiPriority w:val="99"/>
    <w:rPr>
      <w:rFonts w:ascii="宋体" w:hAnsi="宋体" w:eastAsia="宋体" w:cs="Times New Roman"/>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248</Words>
  <Characters>1414</Characters>
  <Lines>11</Lines>
  <Paragraphs>3</Paragraphs>
  <TotalTime>2</TotalTime>
  <ScaleCrop>false</ScaleCrop>
  <LinksUpToDate>false</LinksUpToDate>
  <CharactersWithSpaces>1659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2021-08-06T02:57:00Z</dcterms:created>
  <dc:creator>helic zh</dc:creator>
  <cp:lastModifiedBy>dell</cp:lastModifiedBy>
  <dcterms:modified xsi:type="dcterms:W3CDTF">2021-08-06T07:39:11Z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18EA94B43B1A4829B93F4A7550474CA9</vt:lpwstr>
  </property>
</Properties>
</file>