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Cs w:val="21"/>
        </w:rPr>
      </w:pPr>
      <w:bookmarkStart w:id="0" w:name="_Toc276653971"/>
      <w:bookmarkStart w:id="1" w:name="_Toc291147026"/>
      <w:bookmarkStart w:id="2" w:name="_Toc166663434"/>
      <w:bookmarkStart w:id="3" w:name="_Toc165393052"/>
      <w:r>
        <w:rPr>
          <w:rFonts w:hint="eastAsia"/>
          <w:bCs/>
          <w:szCs w:val="21"/>
        </w:rPr>
        <w:t>附件</w:t>
      </w:r>
    </w:p>
    <w:p>
      <w:pPr>
        <w:spacing w:after="312" w:afterLines="100"/>
        <w:ind w:right="139" w:rightChars="66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附件1  </w:t>
      </w:r>
      <w:bookmarkStart w:id="13" w:name="_GoBack"/>
      <w:r>
        <w:rPr>
          <w:rFonts w:hint="eastAsia" w:ascii="宋体" w:hAnsi="宋体"/>
          <w:b/>
          <w:sz w:val="24"/>
        </w:rPr>
        <w:t>资格审查条件</w:t>
      </w:r>
      <w:bookmarkEnd w:id="13"/>
      <w:r>
        <w:rPr>
          <w:rFonts w:hint="eastAsia" w:ascii="宋体" w:hAnsi="宋体"/>
          <w:b/>
          <w:sz w:val="24"/>
        </w:rPr>
        <w:t>（资质最低条件）</w:t>
      </w:r>
      <w:bookmarkEnd w:id="0"/>
      <w:bookmarkEnd w:id="1"/>
    </w:p>
    <w:tbl>
      <w:tblPr>
        <w:tblStyle w:val="2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6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0" w:type="dxa"/>
            <w:noWrap w:val="0"/>
            <w:vAlign w:val="center"/>
          </w:tcPr>
          <w:p>
            <w:pPr>
              <w:ind w:right="139" w:rightChars="6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招标名称</w:t>
            </w:r>
          </w:p>
        </w:tc>
        <w:tc>
          <w:tcPr>
            <w:tcW w:w="6060" w:type="dxa"/>
            <w:noWrap w:val="0"/>
            <w:vAlign w:val="center"/>
          </w:tcPr>
          <w:p>
            <w:pPr>
              <w:ind w:right="139" w:rightChars="6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设计企业资质等级要求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3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宁波舟山港衢山港区衢山大盘山-小盘山挡流堤工程设计招标</w:t>
            </w:r>
          </w:p>
        </w:tc>
        <w:tc>
          <w:tcPr>
            <w:tcW w:w="6060" w:type="dxa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</w:rPr>
              <w:t>投标人应具备</w:t>
            </w:r>
            <w:r>
              <w:rPr>
                <w:rFonts w:hint="eastAsia"/>
                <w:szCs w:val="21"/>
              </w:rPr>
              <w:t>独立法人资格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水运行业（港口工程专业）设计甲级资质或工程设计综合甲级资质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</w:tr>
    </w:tbl>
    <w:p>
      <w:pPr>
        <w:spacing w:before="120" w:after="120"/>
        <w:ind w:right="139" w:rightChars="66"/>
        <w:jc w:val="center"/>
        <w:rPr>
          <w:rFonts w:ascii="黑体" w:eastAsia="黑体"/>
          <w:b/>
          <w:bCs/>
          <w:kern w:val="44"/>
          <w:sz w:val="29"/>
          <w:szCs w:val="29"/>
        </w:rPr>
      </w:pPr>
    </w:p>
    <w:p>
      <w:pPr>
        <w:spacing w:before="120" w:after="120"/>
        <w:ind w:right="139" w:rightChars="66"/>
        <w:jc w:val="center"/>
        <w:outlineLvl w:val="1"/>
        <w:rPr>
          <w:rFonts w:ascii="宋体" w:hAnsi="宋体"/>
          <w:b/>
          <w:bCs/>
          <w:kern w:val="44"/>
          <w:sz w:val="29"/>
          <w:szCs w:val="29"/>
        </w:rPr>
      </w:pPr>
      <w:bookmarkStart w:id="4" w:name="_Toc277166229"/>
      <w:bookmarkStart w:id="5" w:name="_Toc276653974"/>
      <w:bookmarkStart w:id="6" w:name="_Toc291147029"/>
    </w:p>
    <w:p>
      <w:pPr>
        <w:spacing w:after="312" w:afterLines="100"/>
        <w:ind w:right="139" w:rightChars="66"/>
        <w:jc w:val="center"/>
        <w:rPr>
          <w:rFonts w:hint="eastAsia" w:ascii="宋体" w:hAnsi="宋体"/>
          <w:b/>
          <w:sz w:val="24"/>
        </w:rPr>
      </w:pPr>
      <w:bookmarkStart w:id="7" w:name="_Toc291147028"/>
      <w:bookmarkStart w:id="8" w:name="_Toc277166228"/>
      <w:bookmarkStart w:id="9" w:name="_Toc276653973"/>
      <w:r>
        <w:rPr>
          <w:rFonts w:hint="eastAsia" w:ascii="宋体" w:hAnsi="宋体"/>
          <w:b/>
          <w:sz w:val="24"/>
        </w:rPr>
        <w:t>附件2  资格审查条件（业绩最低要求）</w:t>
      </w:r>
      <w:bookmarkEnd w:id="7"/>
      <w:bookmarkEnd w:id="8"/>
      <w:bookmarkEnd w:id="9"/>
    </w:p>
    <w:tbl>
      <w:tblPr>
        <w:tblStyle w:val="2"/>
        <w:tblW w:w="92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6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3" w:type="dxa"/>
            <w:noWrap w:val="0"/>
            <w:vAlign w:val="center"/>
          </w:tcPr>
          <w:p>
            <w:pPr>
              <w:ind w:right="139" w:rightChars="6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招标名称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ind w:right="139" w:rightChars="6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设计企业业绩要求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31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  <w:szCs w:val="21"/>
              </w:rPr>
              <w:t>宁波舟山港衢山港区衢山大盘山-小盘山挡流堤工程设计招标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  <w:highlight w:val="none"/>
              </w:rPr>
              <w:t>自</w:t>
            </w:r>
            <w:r>
              <w:rPr>
                <w:rFonts w:hAnsi="宋体"/>
                <w:szCs w:val="21"/>
                <w:highlight w:val="none"/>
              </w:rPr>
              <w:t>20</w:t>
            </w:r>
            <w:r>
              <w:rPr>
                <w:rFonts w:hint="eastAsia" w:hAnsi="宋体"/>
                <w:szCs w:val="21"/>
                <w:highlight w:val="none"/>
              </w:rPr>
              <w:t>1</w:t>
            </w:r>
            <w:r>
              <w:rPr>
                <w:rFonts w:hint="eastAsia" w:hAns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szCs w:val="21"/>
                <w:highlight w:val="none"/>
              </w:rPr>
              <w:t>年</w:t>
            </w:r>
            <w:r>
              <w:rPr>
                <w:rFonts w:hint="eastAsia" w:hAnsi="宋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hAnsi="宋体"/>
                <w:szCs w:val="21"/>
                <w:highlight w:val="none"/>
              </w:rPr>
              <w:t>月</w:t>
            </w:r>
            <w:r>
              <w:rPr>
                <w:rFonts w:hAnsi="宋体"/>
                <w:szCs w:val="21"/>
                <w:highlight w:val="none"/>
              </w:rPr>
              <w:t>1</w:t>
            </w:r>
            <w:r>
              <w:rPr>
                <w:rFonts w:hint="eastAsia" w:hAnsi="宋体"/>
                <w:szCs w:val="21"/>
                <w:highlight w:val="none"/>
              </w:rPr>
              <w:t>日以来</w:t>
            </w:r>
            <w:r>
              <w:rPr>
                <w:rFonts w:hint="eastAsia" w:hAnsi="宋体"/>
                <w:szCs w:val="21"/>
                <w:highlight w:val="none"/>
                <w:lang w:eastAsia="zh-CN"/>
              </w:rPr>
              <w:t>（以施工图设计批复时间或准予行政许可决定书的时间为准），</w:t>
            </w:r>
            <w:r>
              <w:rPr>
                <w:rFonts w:hint="eastAsia" w:hAnsi="宋体"/>
                <w:szCs w:val="21"/>
              </w:rPr>
              <w:t>按一个合同</w:t>
            </w:r>
            <w:r>
              <w:rPr>
                <w:rFonts w:hint="eastAsia" w:hAnsi="宋体"/>
                <w:szCs w:val="21"/>
                <w:highlight w:val="none"/>
              </w:rPr>
              <w:t>段成功地完成过一条</w:t>
            </w:r>
            <w:r>
              <w:rPr>
                <w:rFonts w:hint="eastAsia" w:hAnsi="宋体"/>
                <w:szCs w:val="21"/>
                <w:highlight w:val="none"/>
                <w:lang w:eastAsia="zh-CN"/>
              </w:rPr>
              <w:t>最大水深</w:t>
            </w:r>
            <w:r>
              <w:rPr>
                <w:rFonts w:hint="eastAsia" w:hAnsi="宋体"/>
                <w:szCs w:val="21"/>
                <w:highlight w:val="none"/>
                <w:lang w:val="en-US" w:eastAsia="zh-CN"/>
              </w:rPr>
              <w:t>6米及以上的</w:t>
            </w:r>
            <w:r>
              <w:rPr>
                <w:rFonts w:hint="eastAsia" w:hAnsi="宋体"/>
                <w:szCs w:val="21"/>
                <w:highlight w:val="none"/>
              </w:rPr>
              <w:t>沿</w:t>
            </w:r>
            <w:r>
              <w:rPr>
                <w:rFonts w:hint="eastAsia" w:hAnsi="宋体"/>
                <w:color w:val="auto"/>
                <w:szCs w:val="21"/>
                <w:highlight w:val="none"/>
              </w:rPr>
              <w:t>海</w:t>
            </w:r>
            <w:r>
              <w:rPr>
                <w:rFonts w:hint="eastAsia" w:hAnsi="宋体"/>
                <w:color w:val="auto"/>
                <w:szCs w:val="21"/>
                <w:highlight w:val="none"/>
                <w:lang w:eastAsia="zh-CN"/>
              </w:rPr>
              <w:t>挡流堤</w:t>
            </w:r>
            <w:r>
              <w:rPr>
                <w:rFonts w:hint="eastAsia" w:hAnsi="宋体"/>
                <w:color w:val="auto"/>
                <w:szCs w:val="21"/>
                <w:highlight w:val="none"/>
              </w:rPr>
              <w:t>（或防波堤</w:t>
            </w:r>
            <w:r>
              <w:rPr>
                <w:rFonts w:hint="eastAsia" w:hAnsi="宋体"/>
                <w:color w:val="auto"/>
                <w:szCs w:val="21"/>
              </w:rPr>
              <w:t>或导流堤）工</w:t>
            </w:r>
            <w:r>
              <w:rPr>
                <w:rFonts w:hint="eastAsia" w:hAnsi="宋体"/>
                <w:szCs w:val="21"/>
              </w:rPr>
              <w:t>程的设计任务。</w:t>
            </w:r>
          </w:p>
        </w:tc>
      </w:tr>
    </w:tbl>
    <w:p>
      <w:pPr>
        <w:spacing w:after="312" w:afterLines="100"/>
        <w:ind w:right="139" w:rightChars="66"/>
        <w:jc w:val="center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bookmarkEnd w:id="2"/>
      <w:bookmarkEnd w:id="3"/>
      <w:bookmarkEnd w:id="4"/>
      <w:bookmarkEnd w:id="5"/>
      <w:bookmarkEnd w:id="6"/>
      <w:r>
        <w:rPr>
          <w:rFonts w:hint="eastAsia" w:ascii="宋体" w:hAnsi="宋体"/>
          <w:b/>
          <w:sz w:val="24"/>
        </w:rPr>
        <w:t>附件3  资格审查条件（信誉最低要求）</w:t>
      </w:r>
    </w:p>
    <w:tbl>
      <w:tblPr>
        <w:tblStyle w:val="3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noWrap w:val="0"/>
            <w:vAlign w:val="center"/>
          </w:tcPr>
          <w:p>
            <w:pPr>
              <w:spacing w:line="320" w:lineRule="exact"/>
              <w:ind w:left="420" w:firstLine="42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设计企业</w:t>
            </w:r>
            <w:r>
              <w:rPr>
                <w:rFonts w:hint="eastAsia" w:hAnsi="宋体"/>
                <w:szCs w:val="21"/>
              </w:rPr>
              <w:t>信誉</w:t>
            </w:r>
            <w:r>
              <w:rPr>
                <w:rFonts w:hAnsi="宋体"/>
                <w:szCs w:val="21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9286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1、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不存在“</w:t>
            </w:r>
            <w:r>
              <w:rPr>
                <w:rFonts w:hint="eastAsia" w:cs="宋体"/>
                <w:kern w:val="0"/>
                <w:szCs w:val="21"/>
              </w:rPr>
              <w:t>投标人须知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”</w:t>
            </w:r>
            <w:r>
              <w:rPr>
                <w:rFonts w:hint="eastAsia" w:cs="宋体"/>
                <w:kern w:val="0"/>
                <w:szCs w:val="21"/>
              </w:rPr>
              <w:t>第1.4.3项的情形；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2、自201</w:t>
            </w:r>
            <w:r>
              <w:rPr>
                <w:rFonts w:hint="eastAsia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cs="宋体"/>
                <w:kern w:val="0"/>
                <w:szCs w:val="21"/>
              </w:rPr>
              <w:t>月1日以来，投标人无行贿犯罪行为；</w:t>
            </w:r>
          </w:p>
          <w:p>
            <w:pPr>
              <w:spacing w:line="400" w:lineRule="exact"/>
              <w:ind w:firstLine="420" w:firstLineChars="200"/>
              <w:rPr>
                <w:rFonts w:hAnsi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kern w:val="0"/>
                <w:szCs w:val="21"/>
              </w:rPr>
              <w:t>3、</w:t>
            </w:r>
            <w:r>
              <w:rPr>
                <w:rFonts w:hAnsi="宋体"/>
                <w:color w:val="auto"/>
                <w:highlight w:val="none"/>
              </w:rPr>
              <w:t>浙江省交通运输厅最新</w:t>
            </w:r>
            <w:r>
              <w:rPr>
                <w:color w:val="auto"/>
                <w:highlight w:val="none"/>
              </w:rPr>
              <w:t>1</w:t>
            </w:r>
            <w:r>
              <w:rPr>
                <w:rFonts w:hAnsi="宋体"/>
                <w:color w:val="auto"/>
                <w:highlight w:val="none"/>
              </w:rPr>
              <w:t>年公布的投标人信用等级为</w:t>
            </w:r>
            <w:r>
              <w:rPr>
                <w:color w:val="auto"/>
                <w:highlight w:val="none"/>
              </w:rPr>
              <w:t>C</w:t>
            </w:r>
            <w:r>
              <w:rPr>
                <w:rFonts w:hAnsi="宋体"/>
                <w:color w:val="auto"/>
                <w:highlight w:val="none"/>
              </w:rPr>
              <w:t>级及以上；或者无浙江省交通运输厅最新</w:t>
            </w:r>
            <w:r>
              <w:rPr>
                <w:color w:val="auto"/>
                <w:highlight w:val="none"/>
              </w:rPr>
              <w:t>1</w:t>
            </w:r>
            <w:r>
              <w:rPr>
                <w:rFonts w:hAnsi="宋体"/>
                <w:color w:val="auto"/>
                <w:highlight w:val="none"/>
              </w:rPr>
              <w:t>年公布信用等级时，交通运输部最新</w:t>
            </w:r>
            <w:r>
              <w:rPr>
                <w:color w:val="auto"/>
                <w:highlight w:val="none"/>
              </w:rPr>
              <w:t>1</w:t>
            </w:r>
            <w:r>
              <w:rPr>
                <w:rFonts w:hAnsi="宋体"/>
                <w:color w:val="auto"/>
                <w:highlight w:val="none"/>
              </w:rPr>
              <w:t>年公布的投标人信用等级为</w:t>
            </w:r>
            <w:r>
              <w:rPr>
                <w:color w:val="auto"/>
                <w:highlight w:val="none"/>
              </w:rPr>
              <w:t>C</w:t>
            </w:r>
            <w:r>
              <w:rPr>
                <w:rFonts w:hAnsi="宋体"/>
                <w:color w:val="auto"/>
                <w:highlight w:val="none"/>
              </w:rPr>
              <w:t>级及以上；</w:t>
            </w:r>
            <w:r>
              <w:rPr>
                <w:rFonts w:hAnsi="宋体"/>
                <w:color w:val="auto"/>
                <w:kern w:val="0"/>
                <w:highlight w:val="none"/>
              </w:rPr>
              <w:t>投标人既无浙江省交通运输厅最新</w:t>
            </w:r>
            <w:r>
              <w:rPr>
                <w:color w:val="auto"/>
                <w:kern w:val="0"/>
                <w:highlight w:val="none"/>
              </w:rPr>
              <w:t>1</w:t>
            </w:r>
            <w:r>
              <w:rPr>
                <w:rFonts w:hAnsi="宋体"/>
                <w:color w:val="auto"/>
                <w:kern w:val="0"/>
                <w:highlight w:val="none"/>
              </w:rPr>
              <w:t>年公布信用等级，又无交通运输部最新</w:t>
            </w:r>
            <w:r>
              <w:rPr>
                <w:color w:val="auto"/>
                <w:kern w:val="0"/>
                <w:highlight w:val="none"/>
              </w:rPr>
              <w:t>1</w:t>
            </w:r>
            <w:r>
              <w:rPr>
                <w:rFonts w:hAnsi="宋体"/>
                <w:color w:val="auto"/>
                <w:kern w:val="0"/>
                <w:highlight w:val="none"/>
              </w:rPr>
              <w:t>年公布信用等级的，其最新</w:t>
            </w:r>
            <w:r>
              <w:rPr>
                <w:color w:val="auto"/>
                <w:kern w:val="0"/>
                <w:highlight w:val="none"/>
              </w:rPr>
              <w:t>1</w:t>
            </w:r>
            <w:r>
              <w:rPr>
                <w:rFonts w:hAnsi="宋体"/>
                <w:color w:val="auto"/>
                <w:kern w:val="0"/>
                <w:highlight w:val="none"/>
              </w:rPr>
              <w:t>年信用等级按</w:t>
            </w:r>
            <w:r>
              <w:rPr>
                <w:color w:val="auto"/>
                <w:kern w:val="0"/>
                <w:highlight w:val="none"/>
              </w:rPr>
              <w:t>B</w:t>
            </w:r>
            <w:r>
              <w:rPr>
                <w:rFonts w:hAnsi="宋体"/>
                <w:color w:val="auto"/>
                <w:kern w:val="0"/>
                <w:highlight w:val="none"/>
              </w:rPr>
              <w:t>级认定。</w:t>
            </w:r>
          </w:p>
          <w:p>
            <w:pPr>
              <w:tabs>
                <w:tab w:val="left" w:pos="793"/>
              </w:tabs>
              <w:spacing w:line="400" w:lineRule="exact"/>
              <w:ind w:firstLine="420" w:firstLineChars="2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4、</w:t>
            </w:r>
            <w:r>
              <w:rPr>
                <w:color w:val="auto"/>
              </w:rPr>
              <w:t>在“信用中国”网站（http://www.creditchina.gov.cn/ ）中未被列入失信被执行人名单。</w:t>
            </w:r>
          </w:p>
        </w:tc>
      </w:tr>
    </w:tbl>
    <w:p>
      <w:pPr>
        <w:spacing w:line="400" w:lineRule="exact"/>
        <w:jc w:val="left"/>
        <w:rPr>
          <w:rFonts w:hint="eastAsia" w:cs="宋体"/>
          <w:kern w:val="0"/>
          <w:szCs w:val="21"/>
        </w:rPr>
      </w:pPr>
      <w:bookmarkStart w:id="10" w:name="_Toc276653975"/>
      <w:bookmarkStart w:id="11" w:name="_Toc277166230"/>
      <w:bookmarkStart w:id="12" w:name="_Toc291147030"/>
      <w:r>
        <w:rPr>
          <w:rFonts w:hint="eastAsia"/>
        </w:rPr>
        <w:t>注：</w:t>
      </w:r>
      <w:r>
        <w:rPr>
          <w:rFonts w:hint="eastAsia" w:cs="宋体"/>
          <w:kern w:val="0"/>
          <w:szCs w:val="21"/>
        </w:rPr>
        <w:t>投标人行贿犯罪行为的认定：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-4"/>
          <w:sz w:val="21"/>
          <w:szCs w:val="21"/>
          <w:shd w:val="clear" w:color="auto" w:fill="FFFFFF"/>
        </w:rPr>
        <w:t>以中国裁判文书网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-4"/>
          <w:sz w:val="21"/>
          <w:szCs w:val="21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-4"/>
          <w:sz w:val="21"/>
          <w:szCs w:val="21"/>
          <w:shd w:val="clear" w:color="auto" w:fill="FFFFFF"/>
        </w:rPr>
        <w:t>查询结果为准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，时间以法院判决书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出具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的日期为准。</w:t>
      </w:r>
    </w:p>
    <w:p>
      <w:pPr>
        <w:spacing w:line="400" w:lineRule="exact"/>
        <w:jc w:val="center"/>
        <w:rPr>
          <w:rFonts w:hint="eastAsia" w:cs="宋体"/>
          <w:kern w:val="0"/>
          <w:szCs w:val="21"/>
        </w:rPr>
      </w:pPr>
    </w:p>
    <w:p>
      <w:pPr>
        <w:spacing w:line="400" w:lineRule="exact"/>
        <w:jc w:val="center"/>
        <w:rPr>
          <w:rFonts w:hint="eastAsia" w:cs="宋体"/>
          <w:kern w:val="0"/>
          <w:szCs w:val="21"/>
        </w:rPr>
      </w:pPr>
    </w:p>
    <w:p>
      <w:pPr>
        <w:spacing w:after="312" w:afterLines="100"/>
        <w:ind w:right="139" w:rightChars="66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附件4  </w:t>
      </w:r>
      <w:bookmarkEnd w:id="10"/>
      <w:bookmarkEnd w:id="11"/>
      <w:bookmarkEnd w:id="12"/>
      <w:r>
        <w:rPr>
          <w:rFonts w:hint="eastAsia" w:ascii="宋体" w:hAnsi="宋体"/>
          <w:b/>
          <w:sz w:val="24"/>
        </w:rPr>
        <w:t>资格审查条件（财务最低要求）</w:t>
      </w:r>
    </w:p>
    <w:tbl>
      <w:tblPr>
        <w:tblStyle w:val="3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noWrap w:val="0"/>
            <w:vAlign w:val="center"/>
          </w:tcPr>
          <w:p>
            <w:pPr>
              <w:spacing w:line="320" w:lineRule="exact"/>
              <w:ind w:left="420" w:firstLine="42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设计企业</w:t>
            </w:r>
            <w:r>
              <w:rPr>
                <w:rFonts w:hint="eastAsia" w:hAnsi="宋体"/>
                <w:szCs w:val="21"/>
              </w:rPr>
              <w:t>财务</w:t>
            </w:r>
            <w:r>
              <w:rPr>
                <w:rFonts w:hAnsi="宋体"/>
                <w:szCs w:val="21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9286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承诺营运资金不少于20万元人民币（由投标人自行决定采用银行信贷证明或财务能力承诺书）。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  <w:kern w:val="0"/>
                <w:szCs w:val="21"/>
              </w:rPr>
            </w:pPr>
            <w:r>
              <w:rPr>
                <w:rFonts w:hAnsi="宋体"/>
              </w:rPr>
              <w:t>若采用银行信贷证明，开具银行信贷证明的银行级别：</w:t>
            </w:r>
            <w:r>
              <w:rPr>
                <w:rFonts w:hAnsi="宋体"/>
                <w:u w:val="single"/>
              </w:rPr>
              <w:t>国有或股份制商业银行县（区、市）级及以上银行</w:t>
            </w:r>
            <w:r>
              <w:rPr>
                <w:rFonts w:hAnsi="宋体"/>
              </w:rPr>
              <w:t>。</w:t>
            </w:r>
          </w:p>
        </w:tc>
      </w:tr>
    </w:tbl>
    <w:p>
      <w:pPr>
        <w:spacing w:after="312" w:afterLines="100"/>
        <w:ind w:right="139" w:rightChars="66"/>
        <w:jc w:val="center"/>
        <w:outlineLvl w:val="2"/>
        <w:rPr>
          <w:rFonts w:ascii="宋体" w:hAnsi="宋体"/>
          <w:b/>
          <w:sz w:val="24"/>
        </w:rPr>
      </w:pPr>
    </w:p>
    <w:p>
      <w:pPr>
        <w:spacing w:after="312" w:afterLines="100"/>
        <w:ind w:right="139" w:rightChars="66"/>
        <w:jc w:val="center"/>
        <w:rPr>
          <w:rFonts w:hint="eastAsia" w:ascii="宋体" w:hAnsi="宋体"/>
          <w:b/>
          <w:sz w:val="24"/>
        </w:rPr>
      </w:pPr>
      <w:r>
        <w:rPr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附件5  资格审查条件（主要人员最低要求）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hint="eastAsia" w:cs="宋体"/>
          <w:kern w:val="0"/>
          <w:sz w:val="18"/>
          <w:szCs w:val="18"/>
        </w:rPr>
      </w:pPr>
    </w:p>
    <w:tbl>
      <w:tblPr>
        <w:tblStyle w:val="2"/>
        <w:tblW w:w="96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643"/>
        <w:gridCol w:w="6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人员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数量</w:t>
            </w:r>
          </w:p>
        </w:tc>
        <w:tc>
          <w:tcPr>
            <w:tcW w:w="6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格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项目负责人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兼工程设计负责人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1 </w:t>
            </w:r>
          </w:p>
        </w:tc>
        <w:tc>
          <w:tcPr>
            <w:tcW w:w="6698" w:type="dxa"/>
            <w:noWrap w:val="0"/>
            <w:vAlign w:val="center"/>
          </w:tcPr>
          <w:p>
            <w:pPr>
              <w:pStyle w:val="5"/>
              <w:spacing w:line="320" w:lineRule="exact"/>
              <w:jc w:val="both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具有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高级工程师及以上职称，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 2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01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日以来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担任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过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一条沿海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挡流堤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（或防波堤或导流堤）工程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的设计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项目负责人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；自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日以来，无行贿犯罪行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为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水工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分项负责人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1 </w:t>
            </w:r>
          </w:p>
        </w:tc>
        <w:tc>
          <w:tcPr>
            <w:tcW w:w="6698" w:type="dxa"/>
            <w:noWrap w:val="0"/>
            <w:vAlign w:val="center"/>
          </w:tcPr>
          <w:p>
            <w:pPr>
              <w:pStyle w:val="5"/>
              <w:spacing w:line="320" w:lineRule="exact"/>
              <w:jc w:val="both"/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具有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工程师及以上职称， 2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01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日以来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担任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过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一条沿海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挡流堤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（或防波堤或导流堤）工程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水工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分项负责人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工程造价分项</w:t>
            </w:r>
          </w:p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负责人 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1 </w:t>
            </w:r>
          </w:p>
        </w:tc>
        <w:tc>
          <w:tcPr>
            <w:tcW w:w="6698" w:type="dxa"/>
            <w:noWrap w:val="0"/>
            <w:vAlign w:val="center"/>
          </w:tcPr>
          <w:p>
            <w:pPr>
              <w:pStyle w:val="5"/>
              <w:spacing w:line="320" w:lineRule="exact"/>
              <w:jc w:val="both"/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具有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工程师及以上职称，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省级及以上交通主管门部门颁发的水运工程造价员资格证书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01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日以来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担任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过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一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  <w:lang w:eastAsia="zh-CN"/>
              </w:rPr>
              <w:t>个水运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工程</w:t>
            </w:r>
            <w:r>
              <w:rPr>
                <w:rFonts w:ascii="Times New Roman" w:hAnsi="宋体" w:cs="Times New Roman"/>
                <w:color w:val="auto"/>
                <w:sz w:val="21"/>
                <w:szCs w:val="21"/>
              </w:rPr>
              <w:t>的</w:t>
            </w:r>
            <w:r>
              <w:rPr>
                <w:rFonts w:hint="eastAsia" w:ascii="Times New Roman" w:hAnsi="宋体" w:cs="Times New Roman"/>
                <w:color w:val="auto"/>
                <w:sz w:val="21"/>
                <w:szCs w:val="21"/>
              </w:rPr>
              <w:t>工程造价分项负责人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后续服务工作</w:t>
            </w:r>
          </w:p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负责人 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1 </w:t>
            </w:r>
          </w:p>
        </w:tc>
        <w:tc>
          <w:tcPr>
            <w:tcW w:w="6698" w:type="dxa"/>
            <w:noWrap w:val="0"/>
            <w:vAlign w:val="center"/>
          </w:tcPr>
          <w:p>
            <w:pPr>
              <w:pStyle w:val="5"/>
              <w:spacing w:line="320" w:lineRule="exact"/>
              <w:jc w:val="both"/>
              <w:rPr>
                <w:rFonts w:hint="eastAsia"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由负责本项目的项目负责人或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水工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分项负责人担任。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hint="eastAsia" w:ascii="宋体" w:hAnsi="宋体"/>
          <w:szCs w:val="21"/>
        </w:rPr>
        <w:t>拟委任的项目负责人有行贿犯罪行为的认定：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-4"/>
          <w:sz w:val="21"/>
          <w:szCs w:val="21"/>
          <w:shd w:val="clear" w:color="auto" w:fill="FFFFFF"/>
        </w:rPr>
        <w:t>以中国裁判文书网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-4"/>
          <w:sz w:val="21"/>
          <w:szCs w:val="21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-4"/>
          <w:sz w:val="21"/>
          <w:szCs w:val="21"/>
          <w:shd w:val="clear" w:color="auto" w:fill="FFFFFF"/>
        </w:rPr>
        <w:t>查询结果为准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，时间以法院判决书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出具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的日期为准。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bCs/>
          <w:kern w:val="44"/>
          <w:sz w:val="29"/>
          <w:szCs w:val="29"/>
        </w:rPr>
        <w:br w:type="page"/>
      </w:r>
      <w:r>
        <w:rPr>
          <w:rFonts w:hint="eastAsia" w:ascii="宋体" w:hAnsi="宋体"/>
          <w:b/>
          <w:sz w:val="24"/>
        </w:rPr>
        <w:t>附件6  资格审查条件（其他要求）</w:t>
      </w:r>
    </w:p>
    <w:tbl>
      <w:tblPr>
        <w:tblStyle w:val="2"/>
        <w:tblW w:w="92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39" w:rightChars="6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他 要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923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15779"/>
    <w:rsid w:val="520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2021-09-09T09:44:00Z</dcterms:created>
  <dc:creator>小哈哈</dc:creator>
  <cp:lastModifiedBy>小哈哈</cp:lastModifiedBy>
  <dcterms:modified xsi:type="dcterms:W3CDTF">2021-09-09T09:45:30Z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C65AF5EDAA5A4F7F8DC8C39055AA7986</vt:lpwstr>
  </property>
</Properties>
</file>