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00" w:type="dxa"/>
        <w:jc w:val="center"/>
        <w:shd w:val="clear" w:color="auto" w:fill="FFFFFF"/>
        <w:tblCellMar>
          <w:left w:w="0" w:type="dxa"/>
          <w:right w:w="0" w:type="dxa"/>
        </w:tblCellMar>
        <w:tblLook w:val="04A0" w:firstRow="1" w:lastRow="0" w:firstColumn="1" w:lastColumn="0" w:noHBand="0" w:noVBand="1"/>
      </w:tblPr>
      <w:tblGrid>
        <w:gridCol w:w="12000"/>
      </w:tblGrid>
      <w:tr w:rsidR="007F7595">
        <w:trPr>
          <w:jc w:val="center"/>
        </w:trPr>
        <w:tc>
          <w:tcPr>
            <w:tcW w:w="0" w:type="auto"/>
            <w:shd w:val="clear" w:color="auto" w:fill="FFFFFF"/>
            <w:vAlign w:val="center"/>
          </w:tcPr>
          <w:tbl>
            <w:tblPr>
              <w:tblW w:w="5000" w:type="pct"/>
              <w:jc w:val="center"/>
              <w:tblCellMar>
                <w:left w:w="0" w:type="dxa"/>
                <w:right w:w="0" w:type="dxa"/>
              </w:tblCellMar>
              <w:tblLook w:val="04A0" w:firstRow="1" w:lastRow="0" w:firstColumn="1" w:lastColumn="0" w:noHBand="0" w:noVBand="1"/>
            </w:tblPr>
            <w:tblGrid>
              <w:gridCol w:w="12000"/>
            </w:tblGrid>
            <w:tr w:rsidR="007F7595">
              <w:trPr>
                <w:jc w:val="center"/>
              </w:trPr>
              <w:tc>
                <w:tcPr>
                  <w:tcW w:w="0" w:type="auto"/>
                  <w:shd w:val="clear" w:color="auto" w:fill="auto"/>
                  <w:vAlign w:val="center"/>
                </w:tcPr>
                <w:p w:rsidR="007F7595" w:rsidRDefault="007F7595">
                  <w:pPr>
                    <w:spacing w:line="378" w:lineRule="atLeast"/>
                    <w:jc w:val="right"/>
                  </w:pPr>
                </w:p>
              </w:tc>
            </w:tr>
          </w:tbl>
          <w:p w:rsidR="007F7595" w:rsidRDefault="007F7595">
            <w:pPr>
              <w:rPr>
                <w:rFonts w:ascii="宋体" w:hAnsi="宋体" w:cs="宋体"/>
                <w:color w:val="3D3D3D"/>
                <w:szCs w:val="21"/>
              </w:rPr>
            </w:pPr>
          </w:p>
        </w:tc>
      </w:tr>
    </w:tbl>
    <w:p w:rsidR="007F7595" w:rsidRDefault="00246FA8">
      <w:pPr>
        <w:jc w:val="center"/>
        <w:rPr>
          <w:rStyle w:val="title1"/>
          <w:rFonts w:ascii="方正小标宋简体" w:eastAsia="方正小标宋简体"/>
          <w:bCs w:val="0"/>
          <w:color w:val="000000"/>
          <w:sz w:val="36"/>
          <w:szCs w:val="36"/>
        </w:rPr>
      </w:pPr>
      <w:r>
        <w:rPr>
          <w:rStyle w:val="title1"/>
          <w:rFonts w:ascii="方正小标宋简体" w:eastAsia="方正小标宋简体" w:hint="eastAsia"/>
          <w:b w:val="0"/>
          <w:color w:val="000000"/>
          <w:sz w:val="36"/>
          <w:szCs w:val="36"/>
        </w:rPr>
        <w:t>浙江省科学技术奖</w:t>
      </w:r>
      <w:r>
        <w:rPr>
          <w:rStyle w:val="title1"/>
          <w:rFonts w:ascii="方正小标宋简体" w:eastAsia="方正小标宋简体"/>
          <w:b w:val="0"/>
          <w:color w:val="000000"/>
          <w:sz w:val="36"/>
          <w:szCs w:val="36"/>
        </w:rPr>
        <w:t>公示信息表</w:t>
      </w:r>
      <w:r>
        <w:rPr>
          <w:rStyle w:val="title1"/>
          <w:rFonts w:ascii="仿宋_GB2312" w:eastAsia="仿宋_GB2312" w:hint="eastAsia"/>
          <w:b w:val="0"/>
          <w:color w:val="000000"/>
          <w:sz w:val="32"/>
          <w:szCs w:val="32"/>
        </w:rPr>
        <w:t>（单位提名）</w:t>
      </w:r>
    </w:p>
    <w:p w:rsidR="007F7595" w:rsidRDefault="00246FA8">
      <w:pPr>
        <w:spacing w:line="440" w:lineRule="exact"/>
        <w:rPr>
          <w:rFonts w:ascii="仿宋_GB2312" w:eastAsia="仿宋_GB2312" w:hAnsi="仿宋" w:cs="仿宋"/>
          <w:color w:val="000000" w:themeColor="text1"/>
          <w:sz w:val="28"/>
          <w:szCs w:val="24"/>
        </w:rPr>
      </w:pPr>
      <w:r>
        <w:rPr>
          <w:rFonts w:ascii="仿宋_GB2312" w:eastAsia="仿宋_GB2312" w:hAnsi="仿宋" w:cs="仿宋" w:hint="eastAsia"/>
          <w:color w:val="000000" w:themeColor="text1"/>
          <w:sz w:val="28"/>
          <w:szCs w:val="24"/>
        </w:rPr>
        <w:t>提名奖项：（科学技术进步奖）</w:t>
      </w:r>
    </w:p>
    <w:tbl>
      <w:tblPr>
        <w:tblW w:w="85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8"/>
        <w:gridCol w:w="6798"/>
      </w:tblGrid>
      <w:tr w:rsidR="007F7595">
        <w:trPr>
          <w:trHeight w:val="647"/>
        </w:trPr>
        <w:tc>
          <w:tcPr>
            <w:tcW w:w="1708" w:type="dxa"/>
            <w:vAlign w:val="center"/>
          </w:tcPr>
          <w:p w:rsidR="007F7595" w:rsidRDefault="00246FA8">
            <w:pPr>
              <w:jc w:val="center"/>
              <w:rPr>
                <w:rStyle w:val="title1"/>
                <w:rFonts w:ascii="仿宋_GB2312" w:eastAsia="仿宋_GB2312" w:hAnsi="仿宋" w:cs="仿宋"/>
                <w:b w:val="0"/>
                <w:color w:val="000000"/>
                <w:sz w:val="28"/>
              </w:rPr>
            </w:pPr>
            <w:r>
              <w:rPr>
                <w:rStyle w:val="title1"/>
                <w:rFonts w:ascii="仿宋_GB2312" w:eastAsia="仿宋_GB2312" w:hAnsi="仿宋" w:cs="仿宋" w:hint="eastAsia"/>
                <w:b w:val="0"/>
                <w:bCs w:val="0"/>
                <w:color w:val="000000"/>
                <w:sz w:val="28"/>
              </w:rPr>
              <w:t>成果名称</w:t>
            </w:r>
          </w:p>
        </w:tc>
        <w:tc>
          <w:tcPr>
            <w:tcW w:w="6798" w:type="dxa"/>
            <w:vAlign w:val="center"/>
          </w:tcPr>
          <w:p w:rsidR="007F7595" w:rsidRDefault="00246FA8">
            <w:pPr>
              <w:jc w:val="center"/>
              <w:rPr>
                <w:rStyle w:val="title1"/>
                <w:rFonts w:ascii="仿宋_GB2312" w:eastAsia="仿宋_GB2312" w:hAnsi="仿宋" w:cs="仿宋"/>
                <w:b w:val="0"/>
                <w:color w:val="000000"/>
                <w:sz w:val="28"/>
              </w:rPr>
            </w:pPr>
            <w:r>
              <w:rPr>
                <w:rFonts w:eastAsia="仿宋_GB2312"/>
                <w:sz w:val="24"/>
              </w:rPr>
              <w:t>软土地区超长大直径桩性能提升关键技术</w:t>
            </w:r>
          </w:p>
        </w:tc>
      </w:tr>
      <w:tr w:rsidR="007F7595">
        <w:trPr>
          <w:trHeight w:val="561"/>
        </w:trPr>
        <w:tc>
          <w:tcPr>
            <w:tcW w:w="1708" w:type="dxa"/>
            <w:vAlign w:val="center"/>
          </w:tcPr>
          <w:p w:rsidR="007F7595" w:rsidRDefault="00246FA8">
            <w:pPr>
              <w:jc w:val="center"/>
              <w:rPr>
                <w:rStyle w:val="title1"/>
                <w:rFonts w:ascii="仿宋_GB2312" w:eastAsia="仿宋_GB2312" w:hAnsi="仿宋" w:cs="仿宋"/>
                <w:b w:val="0"/>
                <w:color w:val="000000"/>
                <w:sz w:val="28"/>
              </w:rPr>
            </w:pPr>
            <w:r>
              <w:rPr>
                <w:rStyle w:val="title1"/>
                <w:rFonts w:ascii="仿宋_GB2312" w:eastAsia="仿宋_GB2312" w:hAnsi="仿宋" w:cs="仿宋" w:hint="eastAsia"/>
                <w:b w:val="0"/>
                <w:bCs w:val="0"/>
                <w:color w:val="000000"/>
                <w:sz w:val="28"/>
              </w:rPr>
              <w:t>提名等级</w:t>
            </w:r>
          </w:p>
        </w:tc>
        <w:tc>
          <w:tcPr>
            <w:tcW w:w="6798" w:type="dxa"/>
            <w:vAlign w:val="center"/>
          </w:tcPr>
          <w:p w:rsidR="007F7595" w:rsidRDefault="00246FA8" w:rsidP="00FD6A59">
            <w:pPr>
              <w:jc w:val="center"/>
              <w:rPr>
                <w:rStyle w:val="title1"/>
                <w:rFonts w:ascii="仿宋_GB2312" w:eastAsia="仿宋_GB2312" w:hAnsi="仿宋" w:cs="仿宋"/>
                <w:b w:val="0"/>
                <w:color w:val="000000"/>
                <w:sz w:val="28"/>
              </w:rPr>
            </w:pPr>
            <w:r>
              <w:rPr>
                <w:rFonts w:eastAsia="仿宋_GB2312"/>
                <w:sz w:val="24"/>
              </w:rPr>
              <w:t>二等奖</w:t>
            </w:r>
          </w:p>
        </w:tc>
      </w:tr>
      <w:tr w:rsidR="007F7595">
        <w:trPr>
          <w:trHeight w:val="2461"/>
        </w:trPr>
        <w:tc>
          <w:tcPr>
            <w:tcW w:w="1708" w:type="dxa"/>
            <w:vAlign w:val="center"/>
          </w:tcPr>
          <w:p w:rsidR="007F7595" w:rsidRDefault="00246FA8">
            <w:pPr>
              <w:spacing w:line="440" w:lineRule="exact"/>
              <w:jc w:val="center"/>
              <w:rPr>
                <w:rFonts w:ascii="仿宋_GB2312" w:eastAsia="仿宋_GB2312" w:hAnsi="仿宋" w:cs="仿宋"/>
                <w:bCs/>
                <w:color w:val="000000" w:themeColor="text1"/>
                <w:sz w:val="28"/>
                <w:szCs w:val="24"/>
              </w:rPr>
            </w:pPr>
            <w:r>
              <w:rPr>
                <w:rFonts w:ascii="仿宋_GB2312" w:eastAsia="仿宋_GB2312" w:hAnsi="仿宋" w:cs="仿宋" w:hint="eastAsia"/>
                <w:bCs/>
                <w:color w:val="000000" w:themeColor="text1"/>
                <w:sz w:val="28"/>
                <w:szCs w:val="24"/>
              </w:rPr>
              <w:t>提名书</w:t>
            </w:r>
          </w:p>
          <w:p w:rsidR="007F7595" w:rsidRDefault="00246FA8">
            <w:pPr>
              <w:spacing w:line="440" w:lineRule="exact"/>
              <w:jc w:val="center"/>
              <w:rPr>
                <w:rFonts w:ascii="仿宋_GB2312" w:eastAsia="仿宋_GB2312" w:hAnsi="仿宋" w:cs="仿宋"/>
                <w:bCs/>
                <w:color w:val="000000" w:themeColor="text1"/>
                <w:sz w:val="28"/>
                <w:szCs w:val="24"/>
              </w:rPr>
            </w:pPr>
            <w:r>
              <w:rPr>
                <w:rFonts w:ascii="仿宋_GB2312" w:eastAsia="仿宋_GB2312" w:hAnsi="仿宋" w:cs="仿宋" w:hint="eastAsia"/>
                <w:bCs/>
                <w:color w:val="000000" w:themeColor="text1"/>
                <w:sz w:val="28"/>
                <w:szCs w:val="24"/>
              </w:rPr>
              <w:t>相关内容</w:t>
            </w:r>
          </w:p>
        </w:tc>
        <w:tc>
          <w:tcPr>
            <w:tcW w:w="6798" w:type="dxa"/>
            <w:vAlign w:val="center"/>
          </w:tcPr>
          <w:p w:rsidR="007F7595" w:rsidRPr="00FD6A59" w:rsidRDefault="00FD6A59" w:rsidP="00FD6A59">
            <w:pPr>
              <w:spacing w:line="380" w:lineRule="exact"/>
              <w:jc w:val="left"/>
              <w:rPr>
                <w:rFonts w:eastAsia="仿宋_GB2312"/>
                <w:b/>
                <w:bCs/>
                <w:color w:val="000000" w:themeColor="text1"/>
                <w:sz w:val="24"/>
                <w:szCs w:val="24"/>
              </w:rPr>
            </w:pPr>
            <w:r w:rsidRPr="00FD6A59">
              <w:rPr>
                <w:rFonts w:eastAsia="仿宋_GB2312" w:hint="eastAsia"/>
                <w:b/>
                <w:bCs/>
                <w:color w:val="000000" w:themeColor="text1"/>
                <w:sz w:val="24"/>
                <w:szCs w:val="24"/>
              </w:rPr>
              <w:t>发明专利：</w:t>
            </w:r>
          </w:p>
          <w:p w:rsidR="007F7595" w:rsidRDefault="00246FA8" w:rsidP="00FD6A59">
            <w:pPr>
              <w:pStyle w:val="a7"/>
              <w:numPr>
                <w:ilvl w:val="0"/>
                <w:numId w:val="1"/>
              </w:numPr>
              <w:spacing w:line="380" w:lineRule="exact"/>
              <w:ind w:firstLineChars="0" w:hanging="103"/>
              <w:jc w:val="left"/>
              <w:rPr>
                <w:rFonts w:eastAsia="仿宋_GB2312"/>
                <w:bCs/>
                <w:color w:val="000000" w:themeColor="text1"/>
                <w:szCs w:val="24"/>
              </w:rPr>
            </w:pPr>
            <w:r>
              <w:rPr>
                <w:rFonts w:eastAsia="仿宋_GB2312"/>
                <w:bCs/>
                <w:color w:val="000000" w:themeColor="text1"/>
                <w:szCs w:val="24"/>
              </w:rPr>
              <w:t>赵程</w:t>
            </w:r>
            <w:r>
              <w:rPr>
                <w:rFonts w:eastAsia="仿宋_GB2312"/>
                <w:bCs/>
                <w:color w:val="000000" w:themeColor="text1"/>
                <w:szCs w:val="24"/>
              </w:rPr>
              <w:t>,</w:t>
            </w:r>
            <w:r>
              <w:rPr>
                <w:rFonts w:eastAsia="仿宋_GB2312"/>
                <w:bCs/>
                <w:color w:val="000000" w:themeColor="text1"/>
                <w:szCs w:val="24"/>
              </w:rPr>
              <w:t>赵春风</w:t>
            </w:r>
            <w:r>
              <w:rPr>
                <w:rFonts w:eastAsia="仿宋_GB2312"/>
                <w:bCs/>
                <w:color w:val="000000" w:themeColor="text1"/>
                <w:szCs w:val="24"/>
              </w:rPr>
              <w:t>,</w:t>
            </w:r>
            <w:r>
              <w:rPr>
                <w:rFonts w:eastAsia="仿宋_GB2312"/>
                <w:bCs/>
                <w:color w:val="000000" w:themeColor="text1"/>
                <w:szCs w:val="24"/>
              </w:rPr>
              <w:t>黄川</w:t>
            </w:r>
            <w:r>
              <w:rPr>
                <w:rFonts w:eastAsia="仿宋_GB2312"/>
                <w:bCs/>
                <w:color w:val="000000" w:themeColor="text1"/>
                <w:szCs w:val="24"/>
              </w:rPr>
              <w:t>,</w:t>
            </w:r>
            <w:r>
              <w:rPr>
                <w:rFonts w:eastAsia="仿宋_GB2312"/>
                <w:bCs/>
                <w:color w:val="000000" w:themeColor="text1"/>
                <w:szCs w:val="24"/>
              </w:rPr>
              <w:t>于志敏</w:t>
            </w:r>
            <w:r>
              <w:rPr>
                <w:rFonts w:eastAsia="仿宋_GB2312"/>
                <w:bCs/>
                <w:color w:val="000000" w:themeColor="text1"/>
                <w:szCs w:val="24"/>
              </w:rPr>
              <w:t>,</w:t>
            </w:r>
            <w:r>
              <w:rPr>
                <w:rFonts w:eastAsia="仿宋_GB2312"/>
                <w:bCs/>
                <w:color w:val="000000" w:themeColor="text1"/>
                <w:szCs w:val="24"/>
              </w:rPr>
              <w:t>王文东</w:t>
            </w:r>
            <w:r>
              <w:rPr>
                <w:rFonts w:eastAsia="仿宋_GB2312"/>
                <w:bCs/>
                <w:color w:val="000000" w:themeColor="text1"/>
                <w:szCs w:val="24"/>
              </w:rPr>
              <w:t>,</w:t>
            </w:r>
            <w:r>
              <w:rPr>
                <w:rFonts w:eastAsia="仿宋_GB2312"/>
                <w:bCs/>
                <w:color w:val="000000" w:themeColor="text1"/>
                <w:szCs w:val="24"/>
              </w:rPr>
              <w:t>侯瑞</w:t>
            </w:r>
            <w:r>
              <w:rPr>
                <w:rFonts w:eastAsia="仿宋_GB2312"/>
                <w:bCs/>
                <w:color w:val="000000" w:themeColor="text1"/>
                <w:szCs w:val="24"/>
              </w:rPr>
              <w:t>.</w:t>
            </w:r>
            <w:r>
              <w:rPr>
                <w:rFonts w:eastAsia="仿宋_GB2312"/>
                <w:bCs/>
                <w:color w:val="000000" w:themeColor="text1"/>
                <w:szCs w:val="24"/>
              </w:rPr>
              <w:t>一种模型桩组合式荷载的室内试验装置</w:t>
            </w:r>
            <w:r>
              <w:rPr>
                <w:rFonts w:eastAsia="仿宋_GB2312"/>
                <w:bCs/>
                <w:color w:val="000000" w:themeColor="text1"/>
                <w:szCs w:val="24"/>
              </w:rPr>
              <w:t>,2018-02-09,</w:t>
            </w:r>
            <w:r>
              <w:rPr>
                <w:rFonts w:eastAsia="仿宋_GB2312"/>
                <w:bCs/>
                <w:color w:val="000000" w:themeColor="text1"/>
                <w:szCs w:val="24"/>
              </w:rPr>
              <w:t>中国</w:t>
            </w:r>
            <w:r>
              <w:rPr>
                <w:rFonts w:eastAsia="仿宋_GB2312"/>
                <w:bCs/>
                <w:color w:val="000000" w:themeColor="text1"/>
                <w:szCs w:val="24"/>
              </w:rPr>
              <w:t>,ZL201610431799.9.</w:t>
            </w:r>
            <w:r w:rsidR="00FD6A59">
              <w:rPr>
                <w:rFonts w:eastAsia="仿宋_GB2312"/>
                <w:bCs/>
                <w:color w:val="000000" w:themeColor="text1"/>
                <w:szCs w:val="24"/>
              </w:rPr>
              <w:t xml:space="preserve"> </w:t>
            </w:r>
          </w:p>
          <w:p w:rsidR="007F7595" w:rsidRDefault="00246FA8" w:rsidP="00FD6A59">
            <w:pPr>
              <w:pStyle w:val="a7"/>
              <w:numPr>
                <w:ilvl w:val="0"/>
                <w:numId w:val="1"/>
              </w:numPr>
              <w:spacing w:line="380" w:lineRule="exact"/>
              <w:ind w:firstLineChars="0" w:hanging="103"/>
              <w:jc w:val="left"/>
              <w:rPr>
                <w:rFonts w:eastAsia="仿宋_GB2312"/>
                <w:bCs/>
                <w:color w:val="000000" w:themeColor="text1"/>
                <w:szCs w:val="24"/>
              </w:rPr>
            </w:pPr>
            <w:r>
              <w:rPr>
                <w:rFonts w:eastAsia="仿宋_GB2312"/>
                <w:bCs/>
                <w:color w:val="000000" w:themeColor="text1"/>
                <w:szCs w:val="24"/>
              </w:rPr>
              <w:t>赵春风</w:t>
            </w:r>
            <w:r>
              <w:rPr>
                <w:rFonts w:eastAsia="仿宋_GB2312"/>
                <w:bCs/>
                <w:color w:val="000000" w:themeColor="text1"/>
                <w:szCs w:val="24"/>
              </w:rPr>
              <w:t>,</w:t>
            </w:r>
            <w:r>
              <w:rPr>
                <w:rFonts w:eastAsia="仿宋_GB2312"/>
                <w:bCs/>
                <w:color w:val="000000" w:themeColor="text1"/>
                <w:szCs w:val="24"/>
              </w:rPr>
              <w:t>刘丰铭</w:t>
            </w:r>
            <w:r>
              <w:rPr>
                <w:rFonts w:eastAsia="仿宋_GB2312"/>
                <w:bCs/>
                <w:color w:val="000000" w:themeColor="text1"/>
                <w:szCs w:val="24"/>
              </w:rPr>
              <w:t>,</w:t>
            </w:r>
            <w:r>
              <w:rPr>
                <w:rFonts w:eastAsia="仿宋_GB2312"/>
                <w:bCs/>
                <w:color w:val="000000" w:themeColor="text1"/>
                <w:szCs w:val="24"/>
              </w:rPr>
              <w:t>赵程</w:t>
            </w:r>
            <w:r>
              <w:rPr>
                <w:rFonts w:eastAsia="仿宋_GB2312"/>
                <w:bCs/>
                <w:color w:val="000000" w:themeColor="text1"/>
                <w:szCs w:val="24"/>
              </w:rPr>
              <w:t>,</w:t>
            </w:r>
            <w:r>
              <w:rPr>
                <w:rFonts w:eastAsia="仿宋_GB2312"/>
                <w:bCs/>
                <w:color w:val="000000" w:themeColor="text1"/>
                <w:szCs w:val="24"/>
              </w:rPr>
              <w:t>于淼</w:t>
            </w:r>
            <w:r>
              <w:rPr>
                <w:rFonts w:eastAsia="仿宋_GB2312"/>
                <w:bCs/>
                <w:color w:val="000000" w:themeColor="text1"/>
                <w:szCs w:val="24"/>
              </w:rPr>
              <w:t>,</w:t>
            </w:r>
            <w:r>
              <w:rPr>
                <w:rFonts w:eastAsia="仿宋_GB2312"/>
                <w:bCs/>
                <w:color w:val="000000" w:themeColor="text1"/>
                <w:szCs w:val="24"/>
              </w:rPr>
              <w:t>刘帆</w:t>
            </w:r>
            <w:r>
              <w:rPr>
                <w:rFonts w:eastAsia="仿宋_GB2312"/>
                <w:bCs/>
                <w:color w:val="000000" w:themeColor="text1"/>
                <w:szCs w:val="24"/>
              </w:rPr>
              <w:t>,</w:t>
            </w:r>
            <w:r>
              <w:rPr>
                <w:rFonts w:eastAsia="仿宋_GB2312"/>
                <w:bCs/>
                <w:color w:val="000000" w:themeColor="text1"/>
                <w:szCs w:val="24"/>
              </w:rPr>
              <w:t>陶逸文</w:t>
            </w:r>
            <w:r>
              <w:rPr>
                <w:rFonts w:eastAsia="仿宋_GB2312"/>
                <w:bCs/>
                <w:color w:val="000000" w:themeColor="text1"/>
                <w:szCs w:val="24"/>
              </w:rPr>
              <w:t>.</w:t>
            </w:r>
            <w:r>
              <w:rPr>
                <w:rFonts w:eastAsia="仿宋_GB2312"/>
                <w:bCs/>
                <w:color w:val="000000" w:themeColor="text1"/>
                <w:szCs w:val="24"/>
              </w:rPr>
              <w:t>一种模拟灌注桩桩端后注浆的室内试验装置和试验方法</w:t>
            </w:r>
            <w:r>
              <w:rPr>
                <w:rFonts w:eastAsia="仿宋_GB2312"/>
                <w:bCs/>
                <w:color w:val="000000" w:themeColor="text1"/>
                <w:szCs w:val="24"/>
              </w:rPr>
              <w:t>,2018-06-26,</w:t>
            </w:r>
            <w:r>
              <w:rPr>
                <w:rFonts w:eastAsia="仿宋_GB2312"/>
                <w:bCs/>
                <w:color w:val="000000" w:themeColor="text1"/>
                <w:szCs w:val="24"/>
              </w:rPr>
              <w:t>中国</w:t>
            </w:r>
            <w:r w:rsidR="00FD6A59">
              <w:rPr>
                <w:rFonts w:eastAsia="仿宋_GB2312"/>
                <w:bCs/>
                <w:color w:val="000000" w:themeColor="text1"/>
                <w:szCs w:val="24"/>
              </w:rPr>
              <w:t xml:space="preserve">, ZL201610349075.X. </w:t>
            </w:r>
          </w:p>
          <w:p w:rsidR="007F7595" w:rsidRDefault="00246FA8" w:rsidP="00FD6A59">
            <w:pPr>
              <w:pStyle w:val="a7"/>
              <w:numPr>
                <w:ilvl w:val="0"/>
                <w:numId w:val="1"/>
              </w:numPr>
              <w:spacing w:line="380" w:lineRule="exact"/>
              <w:ind w:firstLineChars="0" w:hanging="103"/>
              <w:jc w:val="left"/>
              <w:rPr>
                <w:rFonts w:eastAsia="仿宋_GB2312"/>
                <w:bCs/>
                <w:color w:val="000000" w:themeColor="text1"/>
                <w:szCs w:val="24"/>
              </w:rPr>
            </w:pPr>
            <w:r>
              <w:rPr>
                <w:rFonts w:eastAsia="仿宋_GB2312"/>
                <w:bCs/>
                <w:color w:val="000000" w:themeColor="text1"/>
                <w:szCs w:val="24"/>
              </w:rPr>
              <w:t>赵程</w:t>
            </w:r>
            <w:r>
              <w:rPr>
                <w:rFonts w:eastAsia="仿宋_GB2312"/>
                <w:bCs/>
                <w:color w:val="000000" w:themeColor="text1"/>
                <w:szCs w:val="24"/>
              </w:rPr>
              <w:t>,</w:t>
            </w:r>
            <w:r>
              <w:rPr>
                <w:rFonts w:eastAsia="仿宋_GB2312"/>
                <w:bCs/>
                <w:color w:val="000000" w:themeColor="text1"/>
                <w:szCs w:val="24"/>
              </w:rPr>
              <w:t>王文东</w:t>
            </w:r>
            <w:r>
              <w:rPr>
                <w:rFonts w:eastAsia="仿宋_GB2312"/>
                <w:bCs/>
                <w:color w:val="000000" w:themeColor="text1"/>
                <w:szCs w:val="24"/>
              </w:rPr>
              <w:t>,</w:t>
            </w:r>
            <w:r>
              <w:rPr>
                <w:rFonts w:eastAsia="仿宋_GB2312"/>
                <w:bCs/>
                <w:color w:val="000000" w:themeColor="text1"/>
                <w:szCs w:val="24"/>
              </w:rPr>
              <w:t>赵春风</w:t>
            </w:r>
            <w:r>
              <w:rPr>
                <w:rFonts w:eastAsia="仿宋_GB2312"/>
                <w:bCs/>
                <w:color w:val="000000" w:themeColor="text1"/>
                <w:szCs w:val="24"/>
              </w:rPr>
              <w:t>,</w:t>
            </w:r>
            <w:r>
              <w:rPr>
                <w:rFonts w:eastAsia="仿宋_GB2312"/>
                <w:bCs/>
                <w:color w:val="000000" w:themeColor="text1"/>
                <w:szCs w:val="24"/>
              </w:rPr>
              <w:t>马闯闯</w:t>
            </w:r>
            <w:r>
              <w:rPr>
                <w:rFonts w:eastAsia="仿宋_GB2312"/>
                <w:bCs/>
                <w:color w:val="000000" w:themeColor="text1"/>
                <w:szCs w:val="24"/>
              </w:rPr>
              <w:t>,</w:t>
            </w:r>
            <w:r>
              <w:rPr>
                <w:rFonts w:eastAsia="仿宋_GB2312"/>
                <w:bCs/>
                <w:color w:val="000000" w:themeColor="text1"/>
                <w:szCs w:val="24"/>
              </w:rPr>
              <w:t>侯瑞</w:t>
            </w:r>
            <w:r>
              <w:rPr>
                <w:rFonts w:eastAsia="仿宋_GB2312"/>
                <w:bCs/>
                <w:color w:val="000000" w:themeColor="text1"/>
                <w:szCs w:val="24"/>
              </w:rPr>
              <w:t>,</w:t>
            </w:r>
            <w:proofErr w:type="gramStart"/>
            <w:r>
              <w:rPr>
                <w:rFonts w:eastAsia="仿宋_GB2312"/>
                <w:bCs/>
                <w:color w:val="000000" w:themeColor="text1"/>
                <w:szCs w:val="24"/>
              </w:rPr>
              <w:t>谢俊飞</w:t>
            </w:r>
            <w:proofErr w:type="gramEnd"/>
            <w:r>
              <w:rPr>
                <w:rFonts w:eastAsia="仿宋_GB2312"/>
                <w:bCs/>
                <w:color w:val="000000" w:themeColor="text1"/>
                <w:szCs w:val="24"/>
              </w:rPr>
              <w:t>.</w:t>
            </w:r>
            <w:r>
              <w:rPr>
                <w:rFonts w:eastAsia="仿宋_GB2312"/>
                <w:bCs/>
                <w:color w:val="000000" w:themeColor="text1"/>
                <w:szCs w:val="24"/>
              </w:rPr>
              <w:t>一种砂土与结构接触面剪切特性的观测方法</w:t>
            </w:r>
            <w:r>
              <w:rPr>
                <w:rFonts w:eastAsia="仿宋_GB2312"/>
                <w:bCs/>
                <w:color w:val="000000" w:themeColor="text1"/>
                <w:szCs w:val="24"/>
              </w:rPr>
              <w:t>,2018-10-26,</w:t>
            </w:r>
            <w:r>
              <w:rPr>
                <w:rFonts w:eastAsia="仿宋_GB2312"/>
                <w:bCs/>
                <w:color w:val="000000" w:themeColor="text1"/>
                <w:szCs w:val="24"/>
              </w:rPr>
              <w:t>中国</w:t>
            </w:r>
            <w:r w:rsidR="00FD6A59">
              <w:rPr>
                <w:rFonts w:eastAsia="仿宋_GB2312"/>
                <w:bCs/>
                <w:color w:val="000000" w:themeColor="text1"/>
                <w:szCs w:val="24"/>
              </w:rPr>
              <w:t>, ZL201610861303.1.</w:t>
            </w:r>
          </w:p>
          <w:p w:rsidR="007F7595" w:rsidRDefault="00246FA8" w:rsidP="00FD6A59">
            <w:pPr>
              <w:pStyle w:val="a7"/>
              <w:numPr>
                <w:ilvl w:val="0"/>
                <w:numId w:val="1"/>
              </w:numPr>
              <w:spacing w:line="380" w:lineRule="exact"/>
              <w:ind w:firstLineChars="0" w:hanging="103"/>
              <w:jc w:val="left"/>
              <w:rPr>
                <w:rFonts w:eastAsia="仿宋_GB2312"/>
                <w:bCs/>
                <w:color w:val="000000" w:themeColor="text1"/>
                <w:sz w:val="24"/>
                <w:szCs w:val="24"/>
              </w:rPr>
            </w:pPr>
            <w:r>
              <w:rPr>
                <w:rFonts w:eastAsia="仿宋_GB2312"/>
                <w:bCs/>
                <w:color w:val="000000" w:themeColor="text1"/>
                <w:szCs w:val="24"/>
              </w:rPr>
              <w:t>赵程</w:t>
            </w:r>
            <w:r>
              <w:rPr>
                <w:rFonts w:eastAsia="仿宋_GB2312"/>
                <w:bCs/>
                <w:color w:val="000000" w:themeColor="text1"/>
                <w:szCs w:val="24"/>
              </w:rPr>
              <w:t>,</w:t>
            </w:r>
            <w:r>
              <w:rPr>
                <w:rFonts w:eastAsia="仿宋_GB2312"/>
                <w:bCs/>
                <w:color w:val="000000" w:themeColor="text1"/>
                <w:szCs w:val="24"/>
              </w:rPr>
              <w:t>赵春风</w:t>
            </w:r>
            <w:r>
              <w:rPr>
                <w:rFonts w:eastAsia="仿宋_GB2312"/>
                <w:bCs/>
                <w:color w:val="000000" w:themeColor="text1"/>
                <w:szCs w:val="24"/>
              </w:rPr>
              <w:t>,</w:t>
            </w:r>
            <w:r>
              <w:rPr>
                <w:rFonts w:eastAsia="仿宋_GB2312"/>
                <w:bCs/>
                <w:color w:val="000000" w:themeColor="text1"/>
                <w:szCs w:val="24"/>
              </w:rPr>
              <w:t>贾尚华</w:t>
            </w:r>
            <w:r>
              <w:rPr>
                <w:rFonts w:eastAsia="仿宋_GB2312"/>
                <w:bCs/>
                <w:color w:val="000000" w:themeColor="text1"/>
                <w:szCs w:val="24"/>
              </w:rPr>
              <w:t>,</w:t>
            </w:r>
            <w:r>
              <w:rPr>
                <w:rFonts w:eastAsia="仿宋_GB2312"/>
                <w:bCs/>
                <w:color w:val="000000" w:themeColor="text1"/>
                <w:szCs w:val="24"/>
              </w:rPr>
              <w:t>马闯闯</w:t>
            </w:r>
            <w:r>
              <w:rPr>
                <w:rFonts w:eastAsia="仿宋_GB2312"/>
                <w:bCs/>
                <w:color w:val="000000" w:themeColor="text1"/>
                <w:szCs w:val="24"/>
              </w:rPr>
              <w:t>,</w:t>
            </w:r>
            <w:r>
              <w:rPr>
                <w:rFonts w:eastAsia="仿宋_GB2312"/>
                <w:bCs/>
                <w:color w:val="000000" w:themeColor="text1"/>
                <w:szCs w:val="24"/>
              </w:rPr>
              <w:t>王文东</w:t>
            </w:r>
            <w:r>
              <w:rPr>
                <w:rFonts w:eastAsia="仿宋_GB2312"/>
                <w:bCs/>
                <w:color w:val="000000" w:themeColor="text1"/>
                <w:szCs w:val="24"/>
              </w:rPr>
              <w:t>,</w:t>
            </w:r>
            <w:r>
              <w:rPr>
                <w:rFonts w:eastAsia="仿宋_GB2312"/>
                <w:bCs/>
                <w:color w:val="000000" w:themeColor="text1"/>
                <w:szCs w:val="24"/>
              </w:rPr>
              <w:t>于志敏</w:t>
            </w:r>
            <w:r>
              <w:rPr>
                <w:rFonts w:eastAsia="仿宋_GB2312"/>
                <w:bCs/>
                <w:color w:val="000000" w:themeColor="text1"/>
                <w:szCs w:val="24"/>
              </w:rPr>
              <w:t>.</w:t>
            </w:r>
            <w:r>
              <w:rPr>
                <w:rFonts w:eastAsia="仿宋_GB2312"/>
                <w:bCs/>
                <w:color w:val="000000" w:themeColor="text1"/>
                <w:szCs w:val="24"/>
              </w:rPr>
              <w:t>一种竖向抗拉拔混凝土模型</w:t>
            </w:r>
            <w:proofErr w:type="gramStart"/>
            <w:r>
              <w:rPr>
                <w:rFonts w:eastAsia="仿宋_GB2312"/>
                <w:bCs/>
                <w:color w:val="000000" w:themeColor="text1"/>
                <w:szCs w:val="24"/>
              </w:rPr>
              <w:t>桩及其</w:t>
            </w:r>
            <w:proofErr w:type="gramEnd"/>
            <w:r>
              <w:rPr>
                <w:rFonts w:eastAsia="仿宋_GB2312"/>
                <w:bCs/>
                <w:color w:val="000000" w:themeColor="text1"/>
                <w:szCs w:val="24"/>
              </w:rPr>
              <w:t>建造方法及应用</w:t>
            </w:r>
            <w:r>
              <w:rPr>
                <w:rFonts w:eastAsia="仿宋_GB2312"/>
                <w:bCs/>
                <w:color w:val="000000" w:themeColor="text1"/>
                <w:szCs w:val="24"/>
              </w:rPr>
              <w:t>,2018-02-09,</w:t>
            </w:r>
            <w:r>
              <w:rPr>
                <w:rFonts w:eastAsia="仿宋_GB2312"/>
                <w:bCs/>
                <w:color w:val="000000" w:themeColor="text1"/>
                <w:szCs w:val="24"/>
              </w:rPr>
              <w:t>中国，</w:t>
            </w:r>
            <w:r>
              <w:rPr>
                <w:rFonts w:eastAsia="仿宋_GB2312"/>
                <w:bCs/>
                <w:color w:val="000000" w:themeColor="text1"/>
                <w:szCs w:val="24"/>
              </w:rPr>
              <w:t>ZL201610431808.4.</w:t>
            </w:r>
          </w:p>
          <w:p w:rsidR="007F7595" w:rsidRPr="00FD6A59" w:rsidRDefault="00246FA8" w:rsidP="00FD6A59">
            <w:pPr>
              <w:spacing w:line="380" w:lineRule="exact"/>
              <w:jc w:val="left"/>
              <w:rPr>
                <w:rFonts w:eastAsia="仿宋_GB2312"/>
                <w:b/>
                <w:bCs/>
                <w:color w:val="000000" w:themeColor="text1"/>
                <w:sz w:val="24"/>
                <w:szCs w:val="24"/>
              </w:rPr>
            </w:pPr>
            <w:r w:rsidRPr="00FD6A59">
              <w:rPr>
                <w:rFonts w:eastAsia="仿宋_GB2312"/>
                <w:b/>
                <w:bCs/>
                <w:color w:val="000000" w:themeColor="text1"/>
                <w:sz w:val="24"/>
                <w:szCs w:val="24"/>
              </w:rPr>
              <w:t>标准规范：</w:t>
            </w:r>
          </w:p>
          <w:p w:rsidR="007F7595" w:rsidRDefault="00246FA8" w:rsidP="00FD6A59">
            <w:pPr>
              <w:pStyle w:val="a7"/>
              <w:numPr>
                <w:ilvl w:val="0"/>
                <w:numId w:val="2"/>
              </w:numPr>
              <w:spacing w:line="380" w:lineRule="exact"/>
              <w:ind w:firstLineChars="0" w:hanging="103"/>
              <w:jc w:val="left"/>
              <w:rPr>
                <w:rFonts w:eastAsia="仿宋_GB2312"/>
                <w:bCs/>
                <w:color w:val="000000" w:themeColor="text1"/>
                <w:szCs w:val="24"/>
              </w:rPr>
            </w:pPr>
            <w:proofErr w:type="gramStart"/>
            <w:r>
              <w:rPr>
                <w:rFonts w:eastAsia="仿宋_GB2312" w:hint="eastAsia"/>
                <w:bCs/>
                <w:color w:val="000000" w:themeColor="text1"/>
                <w:szCs w:val="24"/>
              </w:rPr>
              <w:t>陈雪奖</w:t>
            </w:r>
            <w:proofErr w:type="gramEnd"/>
            <w:r>
              <w:rPr>
                <w:rFonts w:eastAsia="仿宋_GB2312" w:hint="eastAsia"/>
                <w:bCs/>
                <w:color w:val="000000" w:themeColor="text1"/>
                <w:szCs w:val="24"/>
              </w:rPr>
              <w:t xml:space="preserve">, </w:t>
            </w:r>
            <w:r>
              <w:rPr>
                <w:rFonts w:eastAsia="仿宋_GB2312" w:hint="eastAsia"/>
                <w:bCs/>
                <w:color w:val="000000" w:themeColor="text1"/>
                <w:szCs w:val="24"/>
              </w:rPr>
              <w:t>蔡炎标</w:t>
            </w:r>
            <w:r>
              <w:rPr>
                <w:rFonts w:eastAsia="仿宋_GB2312" w:hint="eastAsia"/>
                <w:bCs/>
                <w:color w:val="000000" w:themeColor="text1"/>
                <w:szCs w:val="24"/>
              </w:rPr>
              <w:t xml:space="preserve">, </w:t>
            </w:r>
            <w:r>
              <w:rPr>
                <w:rFonts w:eastAsia="仿宋_GB2312" w:hint="eastAsia"/>
                <w:bCs/>
                <w:color w:val="000000" w:themeColor="text1"/>
                <w:szCs w:val="24"/>
              </w:rPr>
              <w:t>阮映辉</w:t>
            </w:r>
            <w:r>
              <w:rPr>
                <w:rFonts w:eastAsia="仿宋_GB2312" w:hint="eastAsia"/>
                <w:bCs/>
                <w:color w:val="000000" w:themeColor="text1"/>
                <w:szCs w:val="24"/>
              </w:rPr>
              <w:t xml:space="preserve">, </w:t>
            </w:r>
            <w:r>
              <w:rPr>
                <w:rFonts w:eastAsia="仿宋_GB2312" w:hint="eastAsia"/>
                <w:bCs/>
                <w:color w:val="000000" w:themeColor="text1"/>
                <w:szCs w:val="24"/>
              </w:rPr>
              <w:t>赵程</w:t>
            </w:r>
            <w:r>
              <w:rPr>
                <w:rFonts w:eastAsia="仿宋_GB2312" w:hint="eastAsia"/>
                <w:bCs/>
                <w:color w:val="000000" w:themeColor="text1"/>
                <w:szCs w:val="24"/>
              </w:rPr>
              <w:t xml:space="preserve">, </w:t>
            </w:r>
            <w:r>
              <w:rPr>
                <w:rFonts w:eastAsia="仿宋_GB2312" w:hint="eastAsia"/>
                <w:bCs/>
                <w:color w:val="000000" w:themeColor="text1"/>
                <w:szCs w:val="24"/>
              </w:rPr>
              <w:t>等</w:t>
            </w:r>
            <w:r>
              <w:rPr>
                <w:rFonts w:eastAsia="仿宋_GB2312" w:hint="eastAsia"/>
                <w:bCs/>
                <w:color w:val="000000" w:themeColor="text1"/>
                <w:szCs w:val="24"/>
              </w:rPr>
              <w:t xml:space="preserve">. </w:t>
            </w:r>
            <w:r>
              <w:rPr>
                <w:rFonts w:eastAsia="仿宋_GB2312"/>
                <w:bCs/>
                <w:color w:val="000000" w:themeColor="text1"/>
                <w:szCs w:val="24"/>
              </w:rPr>
              <w:t>公路跨海</w:t>
            </w:r>
            <w:proofErr w:type="gramStart"/>
            <w:r>
              <w:rPr>
                <w:rFonts w:eastAsia="仿宋_GB2312"/>
                <w:bCs/>
                <w:color w:val="000000" w:themeColor="text1"/>
                <w:szCs w:val="24"/>
              </w:rPr>
              <w:t>桥梁超</w:t>
            </w:r>
            <w:proofErr w:type="gramEnd"/>
            <w:r>
              <w:rPr>
                <w:rFonts w:eastAsia="仿宋_GB2312"/>
                <w:bCs/>
                <w:color w:val="000000" w:themeColor="text1"/>
                <w:szCs w:val="24"/>
              </w:rPr>
              <w:t>长大直径钻孔灌注桩施工技术指南</w:t>
            </w:r>
            <w:r>
              <w:rPr>
                <w:rFonts w:eastAsia="仿宋_GB2312"/>
                <w:bCs/>
                <w:color w:val="000000" w:themeColor="text1"/>
                <w:szCs w:val="24"/>
              </w:rPr>
              <w:t xml:space="preserve">, </w:t>
            </w:r>
            <w:r>
              <w:rPr>
                <w:rFonts w:eastAsia="仿宋_GB2312"/>
                <w:bCs/>
                <w:color w:val="000000" w:themeColor="text1"/>
                <w:szCs w:val="24"/>
              </w:rPr>
              <w:t>浙江省交通建设指南</w:t>
            </w:r>
            <w:r>
              <w:rPr>
                <w:rFonts w:eastAsia="仿宋_GB2312"/>
                <w:bCs/>
                <w:color w:val="000000" w:themeColor="text1"/>
                <w:szCs w:val="24"/>
              </w:rPr>
              <w:t>, ZJ/ZN 2020-05.</w:t>
            </w:r>
          </w:p>
          <w:p w:rsidR="007F7595" w:rsidRPr="00FD6A59" w:rsidRDefault="00246FA8" w:rsidP="00FD6A59">
            <w:pPr>
              <w:spacing w:line="380" w:lineRule="exact"/>
              <w:jc w:val="left"/>
              <w:rPr>
                <w:rFonts w:eastAsia="仿宋_GB2312"/>
                <w:b/>
                <w:bCs/>
                <w:color w:val="000000" w:themeColor="text1"/>
                <w:sz w:val="24"/>
                <w:szCs w:val="24"/>
              </w:rPr>
            </w:pPr>
            <w:r w:rsidRPr="00FD6A59">
              <w:rPr>
                <w:rFonts w:eastAsia="仿宋_GB2312"/>
                <w:b/>
                <w:bCs/>
                <w:color w:val="000000" w:themeColor="text1"/>
                <w:sz w:val="24"/>
                <w:szCs w:val="24"/>
              </w:rPr>
              <w:t>代表性论文：</w:t>
            </w:r>
          </w:p>
          <w:p w:rsidR="007F7595" w:rsidRDefault="00246FA8" w:rsidP="00FD6A59">
            <w:pPr>
              <w:pStyle w:val="a7"/>
              <w:numPr>
                <w:ilvl w:val="0"/>
                <w:numId w:val="3"/>
              </w:numPr>
              <w:spacing w:line="380" w:lineRule="exact"/>
              <w:ind w:firstLineChars="0" w:hanging="103"/>
              <w:jc w:val="left"/>
              <w:rPr>
                <w:rFonts w:eastAsia="仿宋_GB2312"/>
                <w:bCs/>
                <w:color w:val="000000" w:themeColor="text1"/>
                <w:sz w:val="24"/>
                <w:szCs w:val="24"/>
              </w:rPr>
            </w:pPr>
            <w:r>
              <w:rPr>
                <w:rFonts w:eastAsia="仿宋_GB2312"/>
                <w:bCs/>
                <w:color w:val="000000" w:themeColor="text1"/>
                <w:szCs w:val="24"/>
              </w:rPr>
              <w:t xml:space="preserve">Zhao C </w:t>
            </w:r>
            <w:r>
              <w:rPr>
                <w:rFonts w:eastAsia="仿宋_GB2312" w:hint="eastAsia"/>
                <w:bCs/>
                <w:color w:val="000000" w:themeColor="text1"/>
                <w:szCs w:val="24"/>
              </w:rPr>
              <w:t>(</w:t>
            </w:r>
            <w:r>
              <w:rPr>
                <w:rFonts w:eastAsia="仿宋_GB2312" w:hint="eastAsia"/>
                <w:bCs/>
                <w:color w:val="000000" w:themeColor="text1"/>
                <w:szCs w:val="24"/>
              </w:rPr>
              <w:t>赵程</w:t>
            </w:r>
            <w:r>
              <w:rPr>
                <w:rFonts w:eastAsia="仿宋_GB2312" w:hint="eastAsia"/>
                <w:bCs/>
                <w:color w:val="000000" w:themeColor="text1"/>
                <w:szCs w:val="24"/>
              </w:rPr>
              <w:t>)</w:t>
            </w:r>
            <w:r>
              <w:rPr>
                <w:rFonts w:eastAsia="仿宋_GB2312"/>
                <w:bCs/>
                <w:color w:val="000000" w:themeColor="text1"/>
                <w:szCs w:val="24"/>
              </w:rPr>
              <w:t xml:space="preserve">, Zhao CF, Gong H. </w:t>
            </w:r>
            <w:proofErr w:type="spellStart"/>
            <w:r>
              <w:rPr>
                <w:rFonts w:eastAsia="仿宋_GB2312"/>
                <w:bCs/>
                <w:color w:val="000000" w:themeColor="text1"/>
                <w:szCs w:val="24"/>
              </w:rPr>
              <w:t>Elastoplastical</w:t>
            </w:r>
            <w:proofErr w:type="spellEnd"/>
            <w:r>
              <w:rPr>
                <w:rFonts w:eastAsia="仿宋_GB2312"/>
                <w:bCs/>
                <w:color w:val="000000" w:themeColor="text1"/>
                <w:szCs w:val="24"/>
              </w:rPr>
              <w:t xml:space="preserve"> analysis of the interface between clay and concrete incorporating the effect of the normal stress history [J]. Journal of Applied Mathematics, 2013, 2013. (SCI</w:t>
            </w:r>
            <w:r>
              <w:rPr>
                <w:rFonts w:eastAsia="仿宋_GB2312"/>
                <w:bCs/>
                <w:color w:val="000000" w:themeColor="text1"/>
                <w:szCs w:val="24"/>
              </w:rPr>
              <w:t>检索</w:t>
            </w:r>
            <w:r>
              <w:rPr>
                <w:rFonts w:eastAsia="仿宋_GB2312"/>
                <w:bCs/>
                <w:color w:val="000000" w:themeColor="text1"/>
                <w:szCs w:val="24"/>
              </w:rPr>
              <w:t>)</w:t>
            </w:r>
          </w:p>
          <w:p w:rsidR="007F7595" w:rsidRDefault="00246FA8" w:rsidP="00FD6A59">
            <w:pPr>
              <w:pStyle w:val="a7"/>
              <w:numPr>
                <w:ilvl w:val="0"/>
                <w:numId w:val="3"/>
              </w:numPr>
              <w:spacing w:line="380" w:lineRule="exact"/>
              <w:ind w:firstLineChars="0" w:hanging="103"/>
              <w:jc w:val="left"/>
              <w:rPr>
                <w:rFonts w:eastAsia="仿宋_GB2312"/>
                <w:bCs/>
                <w:color w:val="000000" w:themeColor="text1"/>
                <w:szCs w:val="24"/>
              </w:rPr>
            </w:pPr>
            <w:r>
              <w:rPr>
                <w:rFonts w:eastAsia="仿宋_GB2312"/>
                <w:bCs/>
                <w:color w:val="000000" w:themeColor="text1"/>
                <w:szCs w:val="24"/>
              </w:rPr>
              <w:t xml:space="preserve">Wu Y, Zhao C </w:t>
            </w:r>
            <w:r>
              <w:rPr>
                <w:rFonts w:eastAsia="仿宋_GB2312" w:hint="eastAsia"/>
                <w:bCs/>
                <w:color w:val="000000" w:themeColor="text1"/>
                <w:szCs w:val="24"/>
              </w:rPr>
              <w:t>(</w:t>
            </w:r>
            <w:r>
              <w:rPr>
                <w:rFonts w:eastAsia="仿宋_GB2312" w:hint="eastAsia"/>
                <w:bCs/>
                <w:color w:val="000000" w:themeColor="text1"/>
                <w:szCs w:val="24"/>
              </w:rPr>
              <w:t>赵程</w:t>
            </w:r>
            <w:r>
              <w:rPr>
                <w:rFonts w:eastAsia="仿宋_GB2312" w:hint="eastAsia"/>
                <w:bCs/>
                <w:color w:val="000000" w:themeColor="text1"/>
                <w:szCs w:val="24"/>
              </w:rPr>
              <w:t>)</w:t>
            </w:r>
            <w:r>
              <w:rPr>
                <w:rFonts w:eastAsia="仿宋_GB2312"/>
                <w:bCs/>
                <w:color w:val="000000" w:themeColor="text1"/>
                <w:szCs w:val="24"/>
              </w:rPr>
              <w:t xml:space="preserve">, Zhao CF, Wang YB, </w:t>
            </w:r>
            <w:proofErr w:type="spellStart"/>
            <w:r>
              <w:rPr>
                <w:rFonts w:eastAsia="仿宋_GB2312"/>
                <w:bCs/>
                <w:color w:val="000000" w:themeColor="text1"/>
                <w:szCs w:val="24"/>
              </w:rPr>
              <w:t>Fei</w:t>
            </w:r>
            <w:proofErr w:type="spellEnd"/>
            <w:r>
              <w:rPr>
                <w:rFonts w:eastAsia="仿宋_GB2312"/>
                <w:bCs/>
                <w:color w:val="000000" w:themeColor="text1"/>
                <w:szCs w:val="24"/>
              </w:rPr>
              <w:t xml:space="preserve"> Y. Effect of grout conditions on the mechanical behaviors of unloading sand-concrete interface for reinforcing bored pile foundation [J]. Construction and Building Materials</w:t>
            </w:r>
            <w:r>
              <w:rPr>
                <w:rFonts w:eastAsia="仿宋_GB2312"/>
                <w:bCs/>
                <w:color w:val="000000" w:themeColor="text1"/>
                <w:szCs w:val="24"/>
              </w:rPr>
              <w:t>，</w:t>
            </w:r>
            <w:r>
              <w:rPr>
                <w:rFonts w:eastAsia="仿宋_GB2312"/>
                <w:bCs/>
                <w:color w:val="000000" w:themeColor="text1"/>
                <w:szCs w:val="24"/>
              </w:rPr>
              <w:t xml:space="preserve"> 2020, 243: 118218. (SCI</w:t>
            </w:r>
            <w:r>
              <w:rPr>
                <w:rFonts w:eastAsia="仿宋_GB2312"/>
                <w:bCs/>
                <w:color w:val="000000" w:themeColor="text1"/>
                <w:szCs w:val="24"/>
              </w:rPr>
              <w:t>检索</w:t>
            </w:r>
            <w:r>
              <w:rPr>
                <w:rFonts w:eastAsia="仿宋_GB2312"/>
                <w:bCs/>
                <w:color w:val="000000" w:themeColor="text1"/>
                <w:szCs w:val="24"/>
              </w:rPr>
              <w:t>)</w:t>
            </w:r>
          </w:p>
          <w:p w:rsidR="007F7595" w:rsidRDefault="00246FA8" w:rsidP="00FD6A59">
            <w:pPr>
              <w:pStyle w:val="a7"/>
              <w:numPr>
                <w:ilvl w:val="0"/>
                <w:numId w:val="3"/>
              </w:numPr>
              <w:spacing w:line="380" w:lineRule="exact"/>
              <w:ind w:firstLineChars="0" w:hanging="103"/>
              <w:jc w:val="left"/>
              <w:rPr>
                <w:rFonts w:eastAsia="仿宋_GB2312"/>
                <w:bCs/>
                <w:color w:val="000000" w:themeColor="text1"/>
                <w:sz w:val="24"/>
                <w:szCs w:val="24"/>
              </w:rPr>
            </w:pPr>
            <w:r>
              <w:rPr>
                <w:rFonts w:eastAsia="仿宋_GB2312"/>
                <w:bCs/>
                <w:color w:val="000000" w:themeColor="text1"/>
                <w:szCs w:val="24"/>
              </w:rPr>
              <w:t xml:space="preserve">Zhao CF, </w:t>
            </w:r>
            <w:proofErr w:type="spellStart"/>
            <w:r>
              <w:rPr>
                <w:rFonts w:eastAsia="仿宋_GB2312"/>
                <w:bCs/>
                <w:color w:val="000000" w:themeColor="text1"/>
                <w:szCs w:val="24"/>
              </w:rPr>
              <w:t>Fei</w:t>
            </w:r>
            <w:proofErr w:type="spellEnd"/>
            <w:r>
              <w:rPr>
                <w:rFonts w:eastAsia="仿宋_GB2312"/>
                <w:bCs/>
                <w:color w:val="000000" w:themeColor="text1"/>
                <w:szCs w:val="24"/>
              </w:rPr>
              <w:t xml:space="preserve"> Y, Zhao C </w:t>
            </w:r>
            <w:r>
              <w:rPr>
                <w:rFonts w:eastAsia="仿宋_GB2312" w:hint="eastAsia"/>
                <w:bCs/>
                <w:color w:val="000000" w:themeColor="text1"/>
                <w:szCs w:val="24"/>
              </w:rPr>
              <w:t>(</w:t>
            </w:r>
            <w:r>
              <w:rPr>
                <w:rFonts w:eastAsia="仿宋_GB2312" w:hint="eastAsia"/>
                <w:bCs/>
                <w:color w:val="000000" w:themeColor="text1"/>
                <w:szCs w:val="24"/>
              </w:rPr>
              <w:t>赵程</w:t>
            </w:r>
            <w:r>
              <w:rPr>
                <w:rFonts w:eastAsia="仿宋_GB2312" w:hint="eastAsia"/>
                <w:bCs/>
                <w:color w:val="000000" w:themeColor="text1"/>
                <w:szCs w:val="24"/>
              </w:rPr>
              <w:t>)</w:t>
            </w:r>
            <w:r>
              <w:rPr>
                <w:rFonts w:eastAsia="仿宋_GB2312"/>
                <w:bCs/>
                <w:color w:val="000000" w:themeColor="text1"/>
                <w:szCs w:val="24"/>
              </w:rPr>
              <w:t xml:space="preserve">, </w:t>
            </w:r>
            <w:proofErr w:type="spellStart"/>
            <w:r>
              <w:rPr>
                <w:rFonts w:eastAsia="仿宋_GB2312"/>
                <w:bCs/>
                <w:color w:val="000000" w:themeColor="text1"/>
                <w:szCs w:val="24"/>
              </w:rPr>
              <w:t>Jia</w:t>
            </w:r>
            <w:proofErr w:type="spellEnd"/>
            <w:r>
              <w:rPr>
                <w:rFonts w:eastAsia="仿宋_GB2312"/>
                <w:bCs/>
                <w:color w:val="000000" w:themeColor="text1"/>
                <w:szCs w:val="24"/>
              </w:rPr>
              <w:t xml:space="preserve"> SH. Analysis of expanded radius and internal expanding pressure for </w:t>
            </w:r>
            <w:proofErr w:type="spellStart"/>
            <w:r>
              <w:rPr>
                <w:rFonts w:eastAsia="仿宋_GB2312"/>
                <w:bCs/>
                <w:color w:val="000000" w:themeColor="text1"/>
                <w:szCs w:val="24"/>
              </w:rPr>
              <w:t>undrained</w:t>
            </w:r>
            <w:proofErr w:type="spellEnd"/>
            <w:r>
              <w:rPr>
                <w:rFonts w:eastAsia="仿宋_GB2312"/>
                <w:bCs/>
                <w:color w:val="000000" w:themeColor="text1"/>
                <w:szCs w:val="24"/>
              </w:rPr>
              <w:t xml:space="preserve"> cylindrical cavity expansion [J]. International Journal of </w:t>
            </w:r>
            <w:proofErr w:type="spellStart"/>
            <w:r>
              <w:rPr>
                <w:rFonts w:eastAsia="仿宋_GB2312"/>
                <w:bCs/>
                <w:color w:val="000000" w:themeColor="text1"/>
                <w:szCs w:val="24"/>
              </w:rPr>
              <w:t>Geomechanics</w:t>
            </w:r>
            <w:proofErr w:type="spellEnd"/>
            <w:r>
              <w:rPr>
                <w:rFonts w:eastAsia="仿宋_GB2312"/>
                <w:bCs/>
                <w:color w:val="000000" w:themeColor="text1"/>
                <w:szCs w:val="24"/>
              </w:rPr>
              <w:t>, 2018, 18(2): 04017139. (SCI</w:t>
            </w:r>
            <w:r>
              <w:rPr>
                <w:rFonts w:eastAsia="仿宋_GB2312"/>
                <w:bCs/>
                <w:color w:val="000000" w:themeColor="text1"/>
                <w:szCs w:val="24"/>
              </w:rPr>
              <w:t>检索</w:t>
            </w:r>
            <w:r>
              <w:rPr>
                <w:rFonts w:eastAsia="仿宋_GB2312"/>
                <w:bCs/>
                <w:color w:val="000000" w:themeColor="text1"/>
                <w:szCs w:val="24"/>
              </w:rPr>
              <w:t>)</w:t>
            </w:r>
          </w:p>
          <w:p w:rsidR="007F7595" w:rsidRDefault="00246FA8" w:rsidP="00FD6A59">
            <w:pPr>
              <w:pStyle w:val="a7"/>
              <w:numPr>
                <w:ilvl w:val="0"/>
                <w:numId w:val="3"/>
              </w:numPr>
              <w:spacing w:line="380" w:lineRule="exact"/>
              <w:ind w:firstLineChars="0" w:hanging="103"/>
              <w:jc w:val="left"/>
              <w:rPr>
                <w:rFonts w:eastAsia="仿宋_GB2312"/>
                <w:bCs/>
                <w:color w:val="000000" w:themeColor="text1"/>
                <w:sz w:val="24"/>
                <w:szCs w:val="24"/>
              </w:rPr>
            </w:pPr>
            <w:r>
              <w:rPr>
                <w:rFonts w:eastAsia="仿宋_GB2312"/>
                <w:bCs/>
                <w:color w:val="000000" w:themeColor="text1"/>
                <w:szCs w:val="24"/>
              </w:rPr>
              <w:t xml:space="preserve">Zhao CF, Wu Y, Zhao C </w:t>
            </w:r>
            <w:r>
              <w:rPr>
                <w:rFonts w:eastAsia="仿宋_GB2312" w:hint="eastAsia"/>
                <w:bCs/>
                <w:color w:val="000000" w:themeColor="text1"/>
                <w:szCs w:val="24"/>
              </w:rPr>
              <w:t>(</w:t>
            </w:r>
            <w:r>
              <w:rPr>
                <w:rFonts w:eastAsia="仿宋_GB2312" w:hint="eastAsia"/>
                <w:bCs/>
                <w:color w:val="000000" w:themeColor="text1"/>
                <w:szCs w:val="24"/>
              </w:rPr>
              <w:t>赵程</w:t>
            </w:r>
            <w:r>
              <w:rPr>
                <w:rFonts w:eastAsia="仿宋_GB2312" w:hint="eastAsia"/>
                <w:bCs/>
                <w:color w:val="000000" w:themeColor="text1"/>
                <w:szCs w:val="24"/>
              </w:rPr>
              <w:t>)</w:t>
            </w:r>
            <w:r>
              <w:rPr>
                <w:rFonts w:eastAsia="仿宋_GB2312"/>
                <w:bCs/>
                <w:color w:val="000000" w:themeColor="text1"/>
                <w:szCs w:val="24"/>
              </w:rPr>
              <w:t xml:space="preserve">, Zhang QZ, Liu FM, Liu F. Pile side resistance in sands for the unloading effect and modulus degradation [J]. </w:t>
            </w:r>
            <w:proofErr w:type="spellStart"/>
            <w:r>
              <w:rPr>
                <w:rFonts w:eastAsia="仿宋_GB2312"/>
                <w:bCs/>
                <w:color w:val="000000" w:themeColor="text1"/>
                <w:szCs w:val="24"/>
              </w:rPr>
              <w:t>Materiales</w:t>
            </w:r>
            <w:proofErr w:type="spellEnd"/>
            <w:r>
              <w:rPr>
                <w:rFonts w:eastAsia="仿宋_GB2312"/>
                <w:bCs/>
                <w:color w:val="000000" w:themeColor="text1"/>
                <w:szCs w:val="24"/>
              </w:rPr>
              <w:t xml:space="preserve"> de </w:t>
            </w:r>
            <w:proofErr w:type="spellStart"/>
            <w:r>
              <w:rPr>
                <w:rFonts w:eastAsia="仿宋_GB2312"/>
                <w:bCs/>
                <w:color w:val="000000" w:themeColor="text1"/>
                <w:szCs w:val="24"/>
              </w:rPr>
              <w:t>Construccion</w:t>
            </w:r>
            <w:proofErr w:type="spellEnd"/>
            <w:r>
              <w:rPr>
                <w:rFonts w:eastAsia="仿宋_GB2312"/>
                <w:bCs/>
                <w:color w:val="000000" w:themeColor="text1"/>
                <w:szCs w:val="24"/>
              </w:rPr>
              <w:t>, 2019, 69(334): 1-15. (SCI</w:t>
            </w:r>
            <w:r>
              <w:rPr>
                <w:rFonts w:eastAsia="仿宋_GB2312"/>
                <w:bCs/>
                <w:color w:val="000000" w:themeColor="text1"/>
                <w:szCs w:val="24"/>
              </w:rPr>
              <w:t>检索</w:t>
            </w:r>
            <w:r>
              <w:rPr>
                <w:rFonts w:eastAsia="仿宋_GB2312"/>
                <w:bCs/>
                <w:color w:val="000000" w:themeColor="text1"/>
                <w:szCs w:val="24"/>
              </w:rPr>
              <w:t>)</w:t>
            </w:r>
          </w:p>
          <w:p w:rsidR="007F7595" w:rsidRDefault="00246FA8" w:rsidP="00FD6A59">
            <w:pPr>
              <w:pStyle w:val="a7"/>
              <w:numPr>
                <w:ilvl w:val="0"/>
                <w:numId w:val="3"/>
              </w:numPr>
              <w:spacing w:line="380" w:lineRule="exact"/>
              <w:ind w:firstLineChars="0" w:hanging="103"/>
              <w:jc w:val="left"/>
              <w:rPr>
                <w:rFonts w:eastAsia="仿宋_GB2312"/>
                <w:bCs/>
                <w:color w:val="000000" w:themeColor="text1"/>
                <w:sz w:val="24"/>
                <w:szCs w:val="24"/>
              </w:rPr>
            </w:pPr>
            <w:r>
              <w:rPr>
                <w:rFonts w:eastAsia="仿宋_GB2312"/>
                <w:bCs/>
                <w:color w:val="000000" w:themeColor="text1"/>
                <w:szCs w:val="24"/>
              </w:rPr>
              <w:t xml:space="preserve">Zhao CF, Wu Y, Zhao C </w:t>
            </w:r>
            <w:r>
              <w:rPr>
                <w:rFonts w:eastAsia="仿宋_GB2312" w:hint="eastAsia"/>
                <w:bCs/>
                <w:color w:val="000000" w:themeColor="text1"/>
                <w:szCs w:val="24"/>
              </w:rPr>
              <w:t>(</w:t>
            </w:r>
            <w:r>
              <w:rPr>
                <w:rFonts w:eastAsia="仿宋_GB2312" w:hint="eastAsia"/>
                <w:bCs/>
                <w:color w:val="000000" w:themeColor="text1"/>
                <w:szCs w:val="24"/>
              </w:rPr>
              <w:t>赵程</w:t>
            </w:r>
            <w:r>
              <w:rPr>
                <w:rFonts w:eastAsia="仿宋_GB2312" w:hint="eastAsia"/>
                <w:bCs/>
                <w:color w:val="000000" w:themeColor="text1"/>
                <w:szCs w:val="24"/>
              </w:rPr>
              <w:t>)</w:t>
            </w:r>
            <w:r>
              <w:rPr>
                <w:rFonts w:eastAsia="仿宋_GB2312"/>
                <w:bCs/>
                <w:color w:val="000000" w:themeColor="text1"/>
                <w:szCs w:val="24"/>
              </w:rPr>
              <w:t xml:space="preserve">, Wang Y. Load-Displacement </w:t>
            </w:r>
            <w:r>
              <w:rPr>
                <w:rFonts w:eastAsia="仿宋_GB2312"/>
                <w:bCs/>
                <w:color w:val="000000" w:themeColor="text1"/>
                <w:szCs w:val="24"/>
              </w:rPr>
              <w:lastRenderedPageBreak/>
              <w:t xml:space="preserve">Relationship of Single Piles in Clay Considering Different Tip Grouting Volumes and Grouting Returned Heights [J]. International journal of </w:t>
            </w:r>
            <w:proofErr w:type="spellStart"/>
            <w:r>
              <w:rPr>
                <w:rFonts w:eastAsia="仿宋_GB2312"/>
                <w:bCs/>
                <w:color w:val="000000" w:themeColor="text1"/>
                <w:szCs w:val="24"/>
              </w:rPr>
              <w:t>geomechanics</w:t>
            </w:r>
            <w:proofErr w:type="spellEnd"/>
            <w:r>
              <w:rPr>
                <w:rFonts w:eastAsia="仿宋_GB2312"/>
                <w:bCs/>
                <w:color w:val="000000" w:themeColor="text1"/>
                <w:szCs w:val="24"/>
              </w:rPr>
              <w:t>, 2020, 20(2):0401915. (SCI</w:t>
            </w:r>
            <w:r>
              <w:rPr>
                <w:rFonts w:eastAsia="仿宋_GB2312"/>
                <w:bCs/>
                <w:color w:val="000000" w:themeColor="text1"/>
                <w:szCs w:val="24"/>
              </w:rPr>
              <w:t>检索</w:t>
            </w:r>
            <w:r>
              <w:rPr>
                <w:rFonts w:eastAsia="仿宋_GB2312"/>
                <w:bCs/>
                <w:color w:val="000000" w:themeColor="text1"/>
                <w:szCs w:val="24"/>
              </w:rPr>
              <w:t>)</w:t>
            </w:r>
          </w:p>
          <w:p w:rsidR="007F7595" w:rsidRDefault="00246FA8" w:rsidP="00FD6A59">
            <w:pPr>
              <w:pStyle w:val="a7"/>
              <w:numPr>
                <w:ilvl w:val="0"/>
                <w:numId w:val="3"/>
              </w:numPr>
              <w:spacing w:line="380" w:lineRule="exact"/>
              <w:ind w:firstLineChars="0" w:hanging="103"/>
              <w:jc w:val="left"/>
              <w:rPr>
                <w:rFonts w:eastAsia="仿宋_GB2312"/>
                <w:bCs/>
                <w:color w:val="000000" w:themeColor="text1"/>
                <w:szCs w:val="24"/>
              </w:rPr>
            </w:pPr>
            <w:r>
              <w:rPr>
                <w:rFonts w:eastAsia="仿宋_GB2312"/>
                <w:bCs/>
                <w:color w:val="000000" w:themeColor="text1"/>
                <w:szCs w:val="24"/>
              </w:rPr>
              <w:t xml:space="preserve">Zhao C </w:t>
            </w:r>
            <w:r>
              <w:rPr>
                <w:rFonts w:eastAsia="仿宋_GB2312" w:hint="eastAsia"/>
                <w:bCs/>
                <w:color w:val="000000" w:themeColor="text1"/>
                <w:szCs w:val="24"/>
              </w:rPr>
              <w:t>(</w:t>
            </w:r>
            <w:r>
              <w:rPr>
                <w:rFonts w:eastAsia="仿宋_GB2312" w:hint="eastAsia"/>
                <w:bCs/>
                <w:color w:val="000000" w:themeColor="text1"/>
                <w:szCs w:val="24"/>
              </w:rPr>
              <w:t>赵程</w:t>
            </w:r>
            <w:r>
              <w:rPr>
                <w:rFonts w:eastAsia="仿宋_GB2312" w:hint="eastAsia"/>
                <w:bCs/>
                <w:color w:val="000000" w:themeColor="text1"/>
                <w:szCs w:val="24"/>
              </w:rPr>
              <w:t>)</w:t>
            </w:r>
            <w:r>
              <w:rPr>
                <w:rFonts w:eastAsia="仿宋_GB2312"/>
                <w:bCs/>
                <w:color w:val="000000" w:themeColor="text1"/>
                <w:szCs w:val="24"/>
              </w:rPr>
              <w:t>, Zhang R, Zhao C, Wang WD, Wang YB. A Three- Dimensional Evaluation of Interface Shear Behavior between Granular Material and Rough Surface [J]. Journal of Testing and Evaluation, 2019. (SCI</w:t>
            </w:r>
            <w:proofErr w:type="gramStart"/>
            <w:r>
              <w:rPr>
                <w:rFonts w:eastAsia="仿宋_GB2312"/>
                <w:bCs/>
                <w:color w:val="000000" w:themeColor="text1"/>
                <w:szCs w:val="24"/>
              </w:rPr>
              <w:t>源刊</w:t>
            </w:r>
            <w:proofErr w:type="gramEnd"/>
            <w:r>
              <w:rPr>
                <w:rFonts w:eastAsia="仿宋_GB2312"/>
                <w:bCs/>
                <w:color w:val="000000" w:themeColor="text1"/>
                <w:szCs w:val="24"/>
              </w:rPr>
              <w:t>)</w:t>
            </w:r>
          </w:p>
          <w:p w:rsidR="007F7595" w:rsidRDefault="00246FA8" w:rsidP="00FD6A59">
            <w:pPr>
              <w:pStyle w:val="a7"/>
              <w:numPr>
                <w:ilvl w:val="0"/>
                <w:numId w:val="3"/>
              </w:numPr>
              <w:spacing w:line="380" w:lineRule="exact"/>
              <w:ind w:firstLineChars="0" w:hanging="103"/>
              <w:jc w:val="left"/>
              <w:rPr>
                <w:rFonts w:eastAsia="仿宋_GB2312"/>
                <w:bCs/>
                <w:color w:val="000000" w:themeColor="text1"/>
                <w:sz w:val="24"/>
                <w:szCs w:val="24"/>
              </w:rPr>
            </w:pPr>
            <w:r>
              <w:rPr>
                <w:rFonts w:eastAsia="仿宋_GB2312"/>
                <w:bCs/>
                <w:color w:val="000000" w:themeColor="text1"/>
                <w:szCs w:val="24"/>
              </w:rPr>
              <w:t>赵春风</w:t>
            </w:r>
            <w:r>
              <w:rPr>
                <w:rFonts w:eastAsia="仿宋_GB2312"/>
                <w:bCs/>
                <w:color w:val="000000" w:themeColor="text1"/>
                <w:szCs w:val="24"/>
              </w:rPr>
              <w:t xml:space="preserve">, </w:t>
            </w:r>
            <w:r>
              <w:rPr>
                <w:rFonts w:eastAsia="仿宋_GB2312"/>
                <w:bCs/>
                <w:color w:val="000000" w:themeColor="text1"/>
                <w:szCs w:val="24"/>
              </w:rPr>
              <w:t>陈洪祥</w:t>
            </w:r>
            <w:r>
              <w:rPr>
                <w:rFonts w:eastAsia="仿宋_GB2312"/>
                <w:bCs/>
                <w:color w:val="000000" w:themeColor="text1"/>
                <w:szCs w:val="24"/>
              </w:rPr>
              <w:t xml:space="preserve">, </w:t>
            </w:r>
            <w:r>
              <w:rPr>
                <w:rFonts w:eastAsia="仿宋_GB2312"/>
                <w:bCs/>
                <w:color w:val="000000" w:themeColor="text1"/>
                <w:szCs w:val="24"/>
              </w:rPr>
              <w:t>赵程</w:t>
            </w:r>
            <w:r>
              <w:rPr>
                <w:rFonts w:eastAsia="仿宋_GB2312"/>
                <w:bCs/>
                <w:color w:val="000000" w:themeColor="text1"/>
                <w:szCs w:val="24"/>
              </w:rPr>
              <w:t xml:space="preserve">, </w:t>
            </w:r>
            <w:r>
              <w:rPr>
                <w:rFonts w:eastAsia="仿宋_GB2312"/>
                <w:bCs/>
                <w:color w:val="000000" w:themeColor="text1"/>
                <w:szCs w:val="24"/>
              </w:rPr>
              <w:t>薛金贤</w:t>
            </w:r>
            <w:r>
              <w:rPr>
                <w:rFonts w:eastAsia="仿宋_GB2312"/>
                <w:bCs/>
                <w:color w:val="000000" w:themeColor="text1"/>
                <w:szCs w:val="24"/>
              </w:rPr>
              <w:t xml:space="preserve">. </w:t>
            </w:r>
            <w:proofErr w:type="gramStart"/>
            <w:r>
              <w:rPr>
                <w:rFonts w:eastAsia="仿宋_GB2312"/>
                <w:bCs/>
                <w:color w:val="000000" w:themeColor="text1"/>
                <w:szCs w:val="24"/>
              </w:rPr>
              <w:t>考虑卸荷效应</w:t>
            </w:r>
            <w:proofErr w:type="gramEnd"/>
            <w:r>
              <w:rPr>
                <w:rFonts w:eastAsia="仿宋_GB2312"/>
                <w:bCs/>
                <w:color w:val="000000" w:themeColor="text1"/>
                <w:szCs w:val="24"/>
              </w:rPr>
              <w:t>钻孔灌注桩孔径时空变化规律研究</w:t>
            </w:r>
            <w:r>
              <w:rPr>
                <w:rFonts w:eastAsia="仿宋_GB2312"/>
                <w:bCs/>
                <w:color w:val="000000" w:themeColor="text1"/>
                <w:szCs w:val="24"/>
              </w:rPr>
              <w:t xml:space="preserve">[J]. </w:t>
            </w:r>
            <w:r>
              <w:rPr>
                <w:rFonts w:eastAsia="仿宋_GB2312"/>
                <w:bCs/>
                <w:color w:val="000000" w:themeColor="text1"/>
                <w:szCs w:val="24"/>
              </w:rPr>
              <w:t>岩土力学</w:t>
            </w:r>
            <w:r>
              <w:rPr>
                <w:rFonts w:eastAsia="仿宋_GB2312"/>
                <w:bCs/>
                <w:color w:val="000000" w:themeColor="text1"/>
                <w:szCs w:val="24"/>
              </w:rPr>
              <w:t>, 2015, 36(S1): 573-576. (EI</w:t>
            </w:r>
            <w:r>
              <w:rPr>
                <w:rFonts w:eastAsia="仿宋_GB2312"/>
                <w:bCs/>
                <w:color w:val="000000" w:themeColor="text1"/>
                <w:szCs w:val="24"/>
              </w:rPr>
              <w:t>检索</w:t>
            </w:r>
            <w:r>
              <w:rPr>
                <w:rFonts w:eastAsia="仿宋_GB2312"/>
                <w:bCs/>
                <w:color w:val="000000" w:themeColor="text1"/>
                <w:szCs w:val="24"/>
              </w:rPr>
              <w:t>)</w:t>
            </w:r>
          </w:p>
          <w:p w:rsidR="007F7595" w:rsidRDefault="00246FA8" w:rsidP="00FD6A59">
            <w:pPr>
              <w:pStyle w:val="a7"/>
              <w:numPr>
                <w:ilvl w:val="0"/>
                <w:numId w:val="3"/>
              </w:numPr>
              <w:spacing w:line="380" w:lineRule="exact"/>
              <w:ind w:firstLineChars="0" w:hanging="103"/>
              <w:jc w:val="left"/>
              <w:rPr>
                <w:rFonts w:eastAsia="仿宋_GB2312"/>
                <w:bCs/>
                <w:color w:val="000000" w:themeColor="text1"/>
                <w:sz w:val="24"/>
                <w:szCs w:val="24"/>
              </w:rPr>
            </w:pPr>
            <w:r>
              <w:rPr>
                <w:rFonts w:eastAsia="仿宋_GB2312"/>
              </w:rPr>
              <w:t>赵春风</w:t>
            </w:r>
            <w:r>
              <w:rPr>
                <w:rFonts w:eastAsia="仿宋_GB2312"/>
              </w:rPr>
              <w:t xml:space="preserve">, </w:t>
            </w:r>
            <w:r>
              <w:rPr>
                <w:rFonts w:eastAsia="仿宋_GB2312"/>
              </w:rPr>
              <w:t>李俊</w:t>
            </w:r>
            <w:r>
              <w:rPr>
                <w:rFonts w:eastAsia="仿宋_GB2312"/>
              </w:rPr>
              <w:t xml:space="preserve">, </w:t>
            </w:r>
            <w:r>
              <w:rPr>
                <w:rFonts w:eastAsia="仿宋_GB2312"/>
              </w:rPr>
              <w:t>邱志雄</w:t>
            </w:r>
            <w:r>
              <w:rPr>
                <w:rFonts w:eastAsia="仿宋_GB2312"/>
              </w:rPr>
              <w:t xml:space="preserve">, </w:t>
            </w:r>
            <w:r>
              <w:rPr>
                <w:rFonts w:eastAsia="仿宋_GB2312"/>
              </w:rPr>
              <w:t>赵程</w:t>
            </w:r>
            <w:r>
              <w:rPr>
                <w:rFonts w:eastAsia="仿宋_GB2312"/>
              </w:rPr>
              <w:t xml:space="preserve">, </w:t>
            </w:r>
            <w:r>
              <w:rPr>
                <w:rFonts w:eastAsia="仿宋_GB2312" w:hint="eastAsia"/>
              </w:rPr>
              <w:t>邹豫皖</w:t>
            </w:r>
            <w:r>
              <w:rPr>
                <w:rFonts w:eastAsia="仿宋_GB2312"/>
              </w:rPr>
              <w:t xml:space="preserve">. </w:t>
            </w:r>
            <w:r>
              <w:rPr>
                <w:rFonts w:eastAsia="仿宋_GB2312"/>
              </w:rPr>
              <w:t>广东地区大直径超长钻孔灌注桩荷载传递特性试验研究</w:t>
            </w:r>
            <w:r>
              <w:rPr>
                <w:rFonts w:eastAsia="仿宋_GB2312"/>
              </w:rPr>
              <w:t xml:space="preserve">[J]. </w:t>
            </w:r>
            <w:r>
              <w:rPr>
                <w:rFonts w:eastAsia="仿宋_GB2312"/>
              </w:rPr>
              <w:t>岩石力学与工程学报</w:t>
            </w:r>
            <w:r>
              <w:rPr>
                <w:rFonts w:eastAsia="仿宋_GB2312"/>
              </w:rPr>
              <w:t xml:space="preserve">, 2015(4):849-855. </w:t>
            </w:r>
            <w:r>
              <w:rPr>
                <w:rFonts w:eastAsia="仿宋_GB2312"/>
                <w:bCs/>
                <w:color w:val="000000" w:themeColor="text1"/>
                <w:szCs w:val="24"/>
              </w:rPr>
              <w:t>(EI</w:t>
            </w:r>
            <w:r>
              <w:rPr>
                <w:rFonts w:eastAsia="仿宋_GB2312"/>
                <w:bCs/>
                <w:color w:val="000000" w:themeColor="text1"/>
                <w:szCs w:val="24"/>
              </w:rPr>
              <w:t>检索</w:t>
            </w:r>
            <w:r>
              <w:rPr>
                <w:rFonts w:eastAsia="仿宋_GB2312"/>
                <w:bCs/>
                <w:color w:val="000000" w:themeColor="text1"/>
                <w:szCs w:val="24"/>
              </w:rPr>
              <w:t>)</w:t>
            </w:r>
          </w:p>
          <w:p w:rsidR="007F7595" w:rsidRDefault="00246FA8" w:rsidP="00FD6A59">
            <w:pPr>
              <w:pStyle w:val="a7"/>
              <w:numPr>
                <w:ilvl w:val="0"/>
                <w:numId w:val="3"/>
              </w:numPr>
              <w:spacing w:line="380" w:lineRule="exact"/>
              <w:ind w:firstLineChars="0" w:hanging="103"/>
              <w:jc w:val="left"/>
              <w:rPr>
                <w:rFonts w:eastAsia="仿宋_GB2312"/>
                <w:bCs/>
                <w:color w:val="000000" w:themeColor="text1"/>
                <w:sz w:val="24"/>
                <w:szCs w:val="24"/>
              </w:rPr>
            </w:pPr>
            <w:proofErr w:type="gramStart"/>
            <w:r>
              <w:rPr>
                <w:rFonts w:eastAsia="仿宋_GB2312" w:hint="eastAsia"/>
              </w:rPr>
              <w:t>陈雪奖</w:t>
            </w:r>
            <w:proofErr w:type="gramEnd"/>
            <w:r>
              <w:rPr>
                <w:rFonts w:eastAsia="仿宋_GB2312" w:hint="eastAsia"/>
              </w:rPr>
              <w:t>,</w:t>
            </w:r>
            <w:r>
              <w:rPr>
                <w:rFonts w:eastAsia="仿宋_GB2312"/>
              </w:rPr>
              <w:t xml:space="preserve"> </w:t>
            </w:r>
            <w:r>
              <w:rPr>
                <w:rFonts w:eastAsia="仿宋_GB2312" w:hint="eastAsia"/>
              </w:rPr>
              <w:t>张伟</w:t>
            </w:r>
            <w:r>
              <w:rPr>
                <w:rFonts w:eastAsia="仿宋_GB2312" w:hint="eastAsia"/>
              </w:rPr>
              <w:t>,</w:t>
            </w:r>
            <w:r>
              <w:rPr>
                <w:rFonts w:eastAsia="仿宋_GB2312"/>
              </w:rPr>
              <w:t xml:space="preserve"> </w:t>
            </w:r>
            <w:r>
              <w:rPr>
                <w:rFonts w:eastAsia="仿宋_GB2312" w:hint="eastAsia"/>
              </w:rPr>
              <w:t>李建生</w:t>
            </w:r>
            <w:r>
              <w:rPr>
                <w:rFonts w:eastAsia="仿宋_GB2312" w:hint="eastAsia"/>
              </w:rPr>
              <w:t>,</w:t>
            </w:r>
            <w:r>
              <w:rPr>
                <w:rFonts w:eastAsia="仿宋_GB2312"/>
              </w:rPr>
              <w:t xml:space="preserve"> </w:t>
            </w:r>
            <w:proofErr w:type="gramStart"/>
            <w:r>
              <w:rPr>
                <w:rFonts w:eastAsia="仿宋_GB2312" w:hint="eastAsia"/>
              </w:rPr>
              <w:t>李启欣</w:t>
            </w:r>
            <w:proofErr w:type="gramEnd"/>
            <w:r>
              <w:rPr>
                <w:rFonts w:eastAsia="仿宋_GB2312" w:hint="eastAsia"/>
              </w:rPr>
              <w:t>.</w:t>
            </w:r>
            <w:r>
              <w:rPr>
                <w:rFonts w:eastAsia="仿宋_GB2312"/>
              </w:rPr>
              <w:t xml:space="preserve"> </w:t>
            </w:r>
            <w:r>
              <w:rPr>
                <w:rFonts w:eastAsia="仿宋_GB2312" w:hint="eastAsia"/>
              </w:rPr>
              <w:t>大直径超长灌注桩桩底后压浆施工技术及现场试验研究</w:t>
            </w:r>
            <w:r>
              <w:rPr>
                <w:rFonts w:eastAsia="仿宋_GB2312" w:hint="eastAsia"/>
              </w:rPr>
              <w:t>[J].</w:t>
            </w:r>
            <w:r>
              <w:rPr>
                <w:rFonts w:eastAsia="仿宋_GB2312"/>
              </w:rPr>
              <w:t xml:space="preserve"> </w:t>
            </w:r>
            <w:r>
              <w:rPr>
                <w:rFonts w:eastAsia="仿宋_GB2312" w:hint="eastAsia"/>
              </w:rPr>
              <w:t>佳木斯大学学报</w:t>
            </w:r>
            <w:r>
              <w:rPr>
                <w:rFonts w:eastAsia="仿宋_GB2312" w:hint="eastAsia"/>
              </w:rPr>
              <w:t>(</w:t>
            </w:r>
            <w:r>
              <w:rPr>
                <w:rFonts w:eastAsia="仿宋_GB2312" w:hint="eastAsia"/>
              </w:rPr>
              <w:t>自然科学版</w:t>
            </w:r>
            <w:r>
              <w:rPr>
                <w:rFonts w:eastAsia="仿宋_GB2312" w:hint="eastAsia"/>
              </w:rPr>
              <w:t>),</w:t>
            </w:r>
            <w:r>
              <w:rPr>
                <w:rFonts w:eastAsia="仿宋_GB2312"/>
              </w:rPr>
              <w:t xml:space="preserve"> </w:t>
            </w:r>
            <w:r>
              <w:rPr>
                <w:rFonts w:eastAsia="仿宋_GB2312" w:hint="eastAsia"/>
              </w:rPr>
              <w:t>2016,</w:t>
            </w:r>
            <w:r>
              <w:rPr>
                <w:rFonts w:eastAsia="仿宋_GB2312"/>
              </w:rPr>
              <w:t xml:space="preserve"> </w:t>
            </w:r>
            <w:r>
              <w:rPr>
                <w:rFonts w:eastAsia="仿宋_GB2312" w:hint="eastAsia"/>
              </w:rPr>
              <w:t>34(05):</w:t>
            </w:r>
            <w:r>
              <w:rPr>
                <w:rFonts w:eastAsia="仿宋_GB2312"/>
              </w:rPr>
              <w:t xml:space="preserve"> </w:t>
            </w:r>
            <w:r>
              <w:rPr>
                <w:rFonts w:eastAsia="仿宋_GB2312" w:hint="eastAsia"/>
              </w:rPr>
              <w:t>714-718.</w:t>
            </w:r>
          </w:p>
          <w:p w:rsidR="007F7595" w:rsidRDefault="00246FA8" w:rsidP="00FD6A59">
            <w:pPr>
              <w:pStyle w:val="a7"/>
              <w:numPr>
                <w:ilvl w:val="0"/>
                <w:numId w:val="3"/>
              </w:numPr>
              <w:spacing w:line="380" w:lineRule="exact"/>
              <w:ind w:firstLineChars="0" w:hanging="103"/>
              <w:jc w:val="left"/>
              <w:rPr>
                <w:rFonts w:ascii="仿宋_GB2312" w:eastAsia="仿宋_GB2312" w:hAnsi="仿宋" w:cs="仿宋"/>
                <w:bCs/>
                <w:color w:val="000000" w:themeColor="text1"/>
                <w:sz w:val="24"/>
                <w:szCs w:val="24"/>
              </w:rPr>
            </w:pPr>
            <w:r>
              <w:rPr>
                <w:rFonts w:eastAsia="仿宋_GB2312" w:hint="eastAsia"/>
              </w:rPr>
              <w:t>刘帆</w:t>
            </w:r>
            <w:r>
              <w:rPr>
                <w:rFonts w:eastAsia="仿宋_GB2312" w:hint="eastAsia"/>
              </w:rPr>
              <w:t xml:space="preserve">, </w:t>
            </w:r>
            <w:r>
              <w:rPr>
                <w:rFonts w:eastAsia="仿宋_GB2312" w:hint="eastAsia"/>
              </w:rPr>
              <w:t>王钊</w:t>
            </w:r>
            <w:r>
              <w:rPr>
                <w:rFonts w:eastAsia="仿宋_GB2312" w:hint="eastAsia"/>
              </w:rPr>
              <w:t xml:space="preserve">, </w:t>
            </w:r>
            <w:r>
              <w:rPr>
                <w:rFonts w:eastAsia="仿宋_GB2312" w:hint="eastAsia"/>
              </w:rPr>
              <w:t>刘丰铭</w:t>
            </w:r>
            <w:r>
              <w:rPr>
                <w:rFonts w:eastAsia="仿宋_GB2312" w:hint="eastAsia"/>
              </w:rPr>
              <w:t xml:space="preserve">, </w:t>
            </w:r>
            <w:r>
              <w:rPr>
                <w:rFonts w:eastAsia="仿宋_GB2312" w:hint="eastAsia"/>
              </w:rPr>
              <w:t>蔡炎标</w:t>
            </w:r>
            <w:r>
              <w:rPr>
                <w:rFonts w:eastAsia="仿宋_GB2312" w:hint="eastAsia"/>
              </w:rPr>
              <w:t xml:space="preserve">, </w:t>
            </w:r>
            <w:r>
              <w:rPr>
                <w:rFonts w:eastAsia="仿宋_GB2312" w:hint="eastAsia"/>
              </w:rPr>
              <w:t>贾尚华</w:t>
            </w:r>
            <w:r>
              <w:rPr>
                <w:rFonts w:eastAsia="仿宋_GB2312" w:hint="eastAsia"/>
              </w:rPr>
              <w:t xml:space="preserve">. </w:t>
            </w:r>
            <w:r>
              <w:rPr>
                <w:rFonts w:eastAsia="仿宋_GB2312" w:hint="eastAsia"/>
              </w:rPr>
              <w:t>不同桩</w:t>
            </w:r>
            <w:proofErr w:type="gramStart"/>
            <w:r>
              <w:rPr>
                <w:rFonts w:eastAsia="仿宋_GB2312" w:hint="eastAsia"/>
              </w:rPr>
              <w:t>端条件</w:t>
            </w:r>
            <w:proofErr w:type="gramEnd"/>
            <w:r>
              <w:rPr>
                <w:rFonts w:eastAsia="仿宋_GB2312" w:hint="eastAsia"/>
              </w:rPr>
              <w:t>下的灌注桩承载特性试验研究</w:t>
            </w:r>
            <w:r>
              <w:rPr>
                <w:rFonts w:eastAsia="仿宋_GB2312" w:hint="eastAsia"/>
              </w:rPr>
              <w:t>[C]//</w:t>
            </w:r>
            <w:r>
              <w:rPr>
                <w:rFonts w:eastAsia="仿宋_GB2312" w:hint="eastAsia"/>
              </w:rPr>
              <w:t>第十三届全国桩基工程学术会议</w:t>
            </w:r>
            <w:r>
              <w:rPr>
                <w:rFonts w:eastAsia="仿宋_GB2312" w:hint="eastAsia"/>
              </w:rPr>
              <w:t>, 2017.</w:t>
            </w:r>
          </w:p>
        </w:tc>
      </w:tr>
      <w:tr w:rsidR="007F7595">
        <w:trPr>
          <w:trHeight w:val="1958"/>
        </w:trPr>
        <w:tc>
          <w:tcPr>
            <w:tcW w:w="1708" w:type="dxa"/>
            <w:tcBorders>
              <w:right w:val="single" w:sz="4" w:space="0" w:color="auto"/>
            </w:tcBorders>
            <w:vAlign w:val="center"/>
          </w:tcPr>
          <w:p w:rsidR="007F7595" w:rsidRDefault="00246FA8">
            <w:pPr>
              <w:spacing w:line="440" w:lineRule="exact"/>
              <w:jc w:val="center"/>
              <w:rPr>
                <w:rFonts w:ascii="仿宋_GB2312" w:eastAsia="仿宋_GB2312" w:hAnsi="仿宋" w:cs="仿宋"/>
                <w:bCs/>
                <w:color w:val="000000" w:themeColor="text1"/>
                <w:sz w:val="28"/>
                <w:szCs w:val="24"/>
              </w:rPr>
            </w:pPr>
            <w:r>
              <w:rPr>
                <w:rFonts w:ascii="仿宋_GB2312" w:eastAsia="仿宋_GB2312" w:hAnsi="仿宋" w:cs="仿宋" w:hint="eastAsia"/>
                <w:bCs/>
                <w:color w:val="000000" w:themeColor="text1"/>
                <w:sz w:val="28"/>
                <w:szCs w:val="24"/>
              </w:rPr>
              <w:lastRenderedPageBreak/>
              <w:t>主要完成人</w:t>
            </w:r>
          </w:p>
        </w:tc>
        <w:tc>
          <w:tcPr>
            <w:tcW w:w="6798" w:type="dxa"/>
            <w:tcBorders>
              <w:left w:val="single" w:sz="4" w:space="0" w:color="auto"/>
            </w:tcBorders>
            <w:vAlign w:val="center"/>
          </w:tcPr>
          <w:p w:rsidR="007F7595" w:rsidRDefault="00246FA8" w:rsidP="00FD6A59">
            <w:pPr>
              <w:rPr>
                <w:rFonts w:ascii="仿宋_GB2312" w:eastAsia="仿宋_GB2312" w:hAnsi="仿宋" w:cs="仿宋"/>
                <w:bCs/>
                <w:color w:val="000000" w:themeColor="text1"/>
                <w:sz w:val="24"/>
                <w:szCs w:val="24"/>
              </w:rPr>
            </w:pPr>
            <w:r>
              <w:rPr>
                <w:rFonts w:ascii="仿宋_GB2312" w:eastAsia="仿宋_GB2312" w:hAnsi="仿宋" w:cs="仿宋" w:hint="eastAsia"/>
                <w:bCs/>
                <w:color w:val="000000" w:themeColor="text1"/>
                <w:sz w:val="24"/>
                <w:szCs w:val="24"/>
              </w:rPr>
              <w:t>赵  程，排名1，教授，同济大学；</w:t>
            </w:r>
          </w:p>
          <w:p w:rsidR="007F7595" w:rsidRDefault="00246FA8" w:rsidP="00FD6A59">
            <w:pPr>
              <w:rPr>
                <w:rFonts w:ascii="仿宋_GB2312" w:eastAsia="仿宋_GB2312" w:hAnsi="仿宋" w:cs="仿宋"/>
                <w:bCs/>
                <w:color w:val="000000" w:themeColor="text1"/>
                <w:sz w:val="24"/>
                <w:szCs w:val="24"/>
              </w:rPr>
            </w:pPr>
            <w:r>
              <w:rPr>
                <w:rFonts w:ascii="仿宋_GB2312" w:eastAsia="仿宋_GB2312" w:hAnsi="仿宋" w:cs="仿宋" w:hint="eastAsia"/>
                <w:bCs/>
                <w:color w:val="000000" w:themeColor="text1"/>
                <w:sz w:val="24"/>
                <w:szCs w:val="24"/>
              </w:rPr>
              <w:t>陈雪奖，排名2，正高级工程师，浙江台州市沿海高速公路有限公司；</w:t>
            </w:r>
          </w:p>
          <w:p w:rsidR="007F7595" w:rsidRDefault="00246FA8" w:rsidP="00FD6A59">
            <w:pPr>
              <w:rPr>
                <w:rFonts w:ascii="仿宋_GB2312" w:eastAsia="仿宋_GB2312" w:hAnsi="仿宋" w:cs="仿宋"/>
                <w:bCs/>
                <w:color w:val="000000" w:themeColor="text1"/>
                <w:sz w:val="24"/>
                <w:szCs w:val="24"/>
              </w:rPr>
            </w:pPr>
            <w:r>
              <w:rPr>
                <w:rFonts w:ascii="仿宋_GB2312" w:eastAsia="仿宋_GB2312" w:hAnsi="仿宋" w:cs="仿宋" w:hint="eastAsia"/>
                <w:bCs/>
                <w:color w:val="000000" w:themeColor="text1"/>
                <w:sz w:val="24"/>
                <w:szCs w:val="24"/>
              </w:rPr>
              <w:t>蔡炎标，排名3，副高级工程师，保利长大工程有限公司；</w:t>
            </w:r>
          </w:p>
          <w:p w:rsidR="007F7595" w:rsidRDefault="00246FA8" w:rsidP="00FD6A59">
            <w:pPr>
              <w:rPr>
                <w:rFonts w:ascii="仿宋_GB2312" w:eastAsia="仿宋_GB2312" w:hAnsi="仿宋" w:cs="仿宋"/>
                <w:bCs/>
                <w:color w:val="000000" w:themeColor="text1"/>
                <w:sz w:val="24"/>
                <w:szCs w:val="24"/>
              </w:rPr>
            </w:pPr>
            <w:r>
              <w:rPr>
                <w:rFonts w:ascii="仿宋_GB2312" w:eastAsia="仿宋_GB2312" w:hAnsi="仿宋" w:cs="仿宋" w:hint="eastAsia"/>
                <w:bCs/>
                <w:color w:val="000000" w:themeColor="text1"/>
                <w:sz w:val="24"/>
                <w:szCs w:val="24"/>
              </w:rPr>
              <w:t>阮映辉，排名4，副高级工程师，浙江台州市沿海高速公路有限公司；</w:t>
            </w:r>
          </w:p>
          <w:p w:rsidR="007F7595" w:rsidRDefault="00246FA8" w:rsidP="00FD6A59">
            <w:pPr>
              <w:rPr>
                <w:rFonts w:ascii="仿宋_GB2312" w:eastAsia="仿宋_GB2312" w:hAnsi="仿宋" w:cs="仿宋"/>
                <w:bCs/>
                <w:color w:val="000000" w:themeColor="text1"/>
                <w:sz w:val="24"/>
                <w:szCs w:val="24"/>
              </w:rPr>
            </w:pPr>
            <w:r>
              <w:rPr>
                <w:rFonts w:ascii="仿宋_GB2312" w:eastAsia="仿宋_GB2312" w:hAnsi="仿宋" w:cs="仿宋" w:hint="eastAsia"/>
                <w:bCs/>
                <w:color w:val="000000" w:themeColor="text1"/>
                <w:sz w:val="24"/>
                <w:szCs w:val="24"/>
              </w:rPr>
              <w:t>王伟群，排名5，副高级工程师，台州市高等级公路建设工程服务中心；</w:t>
            </w:r>
          </w:p>
          <w:p w:rsidR="007F7595" w:rsidRDefault="00246FA8" w:rsidP="00FD6A59">
            <w:pPr>
              <w:rPr>
                <w:rFonts w:ascii="仿宋_GB2312" w:eastAsia="仿宋_GB2312" w:hAnsi="仿宋" w:cs="仿宋"/>
                <w:bCs/>
                <w:color w:val="000000" w:themeColor="text1"/>
                <w:sz w:val="24"/>
                <w:szCs w:val="24"/>
              </w:rPr>
            </w:pPr>
            <w:r>
              <w:rPr>
                <w:rFonts w:ascii="仿宋_GB2312" w:eastAsia="仿宋_GB2312" w:hAnsi="仿宋" w:cs="仿宋" w:hint="eastAsia"/>
                <w:bCs/>
                <w:color w:val="000000" w:themeColor="text1"/>
                <w:sz w:val="24"/>
                <w:szCs w:val="24"/>
              </w:rPr>
              <w:t>冯宗朝，排名6，副高级工程师，宁波三门湾大桥开发有限公司；</w:t>
            </w:r>
          </w:p>
          <w:p w:rsidR="007F7595" w:rsidRDefault="00246FA8" w:rsidP="00FD6A59">
            <w:pPr>
              <w:rPr>
                <w:rFonts w:ascii="仿宋_GB2312" w:eastAsia="仿宋_GB2312" w:hAnsi="仿宋" w:cs="仿宋"/>
                <w:bCs/>
                <w:color w:val="000000" w:themeColor="text1"/>
                <w:sz w:val="24"/>
                <w:szCs w:val="24"/>
              </w:rPr>
            </w:pPr>
            <w:proofErr w:type="gramStart"/>
            <w:r>
              <w:rPr>
                <w:rFonts w:ascii="仿宋_GB2312" w:eastAsia="仿宋_GB2312" w:hAnsi="仿宋" w:cs="仿宋" w:hint="eastAsia"/>
                <w:bCs/>
                <w:color w:val="000000" w:themeColor="text1"/>
                <w:sz w:val="24"/>
                <w:szCs w:val="24"/>
              </w:rPr>
              <w:t>牛佳伦</w:t>
            </w:r>
            <w:proofErr w:type="gramEnd"/>
            <w:r>
              <w:rPr>
                <w:rFonts w:ascii="仿宋_GB2312" w:eastAsia="仿宋_GB2312" w:hAnsi="仿宋" w:cs="仿宋" w:hint="eastAsia"/>
                <w:bCs/>
                <w:color w:val="000000" w:themeColor="text1"/>
                <w:sz w:val="24"/>
                <w:szCs w:val="24"/>
              </w:rPr>
              <w:t>，排名7，博士，同济大学；</w:t>
            </w:r>
          </w:p>
          <w:p w:rsidR="007F7595" w:rsidRDefault="00246FA8" w:rsidP="00FD6A59">
            <w:pPr>
              <w:rPr>
                <w:rFonts w:ascii="仿宋_GB2312" w:eastAsia="仿宋_GB2312" w:hAnsi="仿宋" w:cs="仿宋"/>
                <w:bCs/>
                <w:color w:val="000000" w:themeColor="text1"/>
                <w:sz w:val="24"/>
                <w:szCs w:val="24"/>
              </w:rPr>
            </w:pPr>
            <w:r>
              <w:rPr>
                <w:rFonts w:ascii="仿宋_GB2312" w:eastAsia="仿宋_GB2312" w:hAnsi="仿宋" w:cs="仿宋" w:hint="eastAsia"/>
                <w:bCs/>
                <w:color w:val="000000" w:themeColor="text1"/>
                <w:sz w:val="24"/>
                <w:szCs w:val="24"/>
              </w:rPr>
              <w:t>章泽远，排名8，中级工程师，</w:t>
            </w:r>
            <w:r w:rsidR="0067757D">
              <w:rPr>
                <w:rFonts w:ascii="仿宋_GB2312" w:eastAsia="仿宋_GB2312" w:hAnsi="仿宋" w:cs="仿宋" w:hint="eastAsia"/>
                <w:bCs/>
                <w:color w:val="000000" w:themeColor="text1"/>
                <w:sz w:val="24"/>
                <w:szCs w:val="24"/>
              </w:rPr>
              <w:t>浙江台州市沿海高速公路有限公司；</w:t>
            </w:r>
          </w:p>
          <w:p w:rsidR="0067757D" w:rsidRPr="0067757D" w:rsidRDefault="0067757D" w:rsidP="00FD6A59">
            <w:pPr>
              <w:rPr>
                <w:rFonts w:ascii="仿宋_GB2312" w:eastAsia="仿宋_GB2312" w:hAnsi="仿宋" w:cs="仿宋"/>
                <w:bCs/>
                <w:color w:val="000000" w:themeColor="text1"/>
                <w:sz w:val="24"/>
                <w:szCs w:val="24"/>
              </w:rPr>
            </w:pPr>
            <w:r>
              <w:rPr>
                <w:rFonts w:ascii="仿宋_GB2312" w:eastAsia="仿宋_GB2312" w:hAnsi="仿宋" w:cs="仿宋" w:hint="eastAsia"/>
                <w:bCs/>
                <w:color w:val="000000" w:themeColor="text1"/>
                <w:sz w:val="24"/>
                <w:szCs w:val="24"/>
              </w:rPr>
              <w:t>俞松波</w:t>
            </w:r>
            <w:r>
              <w:rPr>
                <w:rFonts w:ascii="仿宋_GB2312" w:eastAsia="仿宋_GB2312" w:hAnsi="仿宋" w:cs="仿宋"/>
                <w:bCs/>
                <w:color w:val="000000" w:themeColor="text1"/>
                <w:sz w:val="24"/>
                <w:szCs w:val="24"/>
              </w:rPr>
              <w:t>，排名</w:t>
            </w:r>
            <w:r>
              <w:rPr>
                <w:rFonts w:ascii="仿宋_GB2312" w:eastAsia="仿宋_GB2312" w:hAnsi="仿宋" w:cs="仿宋" w:hint="eastAsia"/>
                <w:bCs/>
                <w:color w:val="000000" w:themeColor="text1"/>
                <w:sz w:val="24"/>
                <w:szCs w:val="24"/>
              </w:rPr>
              <w:t>9，副高级工程师</w:t>
            </w:r>
            <w:r>
              <w:rPr>
                <w:rFonts w:ascii="仿宋_GB2312" w:eastAsia="仿宋_GB2312" w:hAnsi="仿宋" w:cs="仿宋"/>
                <w:bCs/>
                <w:color w:val="000000" w:themeColor="text1"/>
                <w:sz w:val="24"/>
                <w:szCs w:val="24"/>
              </w:rPr>
              <w:t>，</w:t>
            </w:r>
            <w:r>
              <w:rPr>
                <w:rFonts w:ascii="仿宋_GB2312" w:eastAsia="仿宋_GB2312" w:hAnsi="仿宋" w:cs="仿宋" w:hint="eastAsia"/>
                <w:bCs/>
                <w:color w:val="000000" w:themeColor="text1"/>
                <w:sz w:val="24"/>
                <w:szCs w:val="24"/>
              </w:rPr>
              <w:t>同济大学</w:t>
            </w:r>
            <w:r>
              <w:rPr>
                <w:rFonts w:ascii="仿宋_GB2312" w:eastAsia="仿宋_GB2312" w:hAnsi="仿宋" w:cs="仿宋"/>
                <w:bCs/>
                <w:color w:val="000000" w:themeColor="text1"/>
                <w:sz w:val="24"/>
                <w:szCs w:val="24"/>
              </w:rPr>
              <w:t>。</w:t>
            </w:r>
          </w:p>
        </w:tc>
      </w:tr>
      <w:tr w:rsidR="007F7595" w:rsidTr="00FD6A59">
        <w:trPr>
          <w:trHeight w:val="557"/>
        </w:trPr>
        <w:tc>
          <w:tcPr>
            <w:tcW w:w="1708" w:type="dxa"/>
            <w:tcBorders>
              <w:right w:val="single" w:sz="4" w:space="0" w:color="auto"/>
            </w:tcBorders>
            <w:vAlign w:val="center"/>
          </w:tcPr>
          <w:p w:rsidR="007F7595" w:rsidRDefault="00246FA8">
            <w:pPr>
              <w:spacing w:line="440" w:lineRule="exact"/>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8"/>
                <w:szCs w:val="24"/>
              </w:rPr>
              <w:t>主要完成单位</w:t>
            </w:r>
          </w:p>
        </w:tc>
        <w:tc>
          <w:tcPr>
            <w:tcW w:w="6798" w:type="dxa"/>
            <w:tcBorders>
              <w:left w:val="single" w:sz="4" w:space="0" w:color="auto"/>
            </w:tcBorders>
            <w:vAlign w:val="center"/>
          </w:tcPr>
          <w:p w:rsidR="00FD6A59" w:rsidRDefault="00246FA8" w:rsidP="00FD6A59">
            <w:pPr>
              <w:jc w:val="left"/>
              <w:rPr>
                <w:rFonts w:ascii="仿宋_GB2312" w:eastAsia="仿宋_GB2312" w:hAnsi="仿宋" w:cs="仿宋" w:hint="eastAsia"/>
                <w:bCs/>
                <w:color w:val="000000" w:themeColor="text1"/>
                <w:sz w:val="24"/>
                <w:szCs w:val="24"/>
              </w:rPr>
            </w:pPr>
            <w:r>
              <w:rPr>
                <w:rFonts w:ascii="仿宋_GB2312" w:eastAsia="仿宋_GB2312" w:hAnsi="仿宋" w:cs="仿宋" w:hint="eastAsia"/>
                <w:bCs/>
                <w:color w:val="000000" w:themeColor="text1"/>
                <w:sz w:val="24"/>
                <w:szCs w:val="24"/>
              </w:rPr>
              <w:t>1.浙江台州市沿海高速公路有限公司；</w:t>
            </w:r>
          </w:p>
          <w:p w:rsidR="007F7595" w:rsidRDefault="00246FA8" w:rsidP="00FD6A59">
            <w:pPr>
              <w:jc w:val="left"/>
              <w:rPr>
                <w:rFonts w:ascii="仿宋_GB2312" w:eastAsia="仿宋_GB2312" w:hAnsi="仿宋" w:cs="仿宋"/>
                <w:bCs/>
                <w:color w:val="000000" w:themeColor="text1"/>
                <w:sz w:val="24"/>
                <w:szCs w:val="24"/>
              </w:rPr>
            </w:pPr>
            <w:r>
              <w:rPr>
                <w:rFonts w:ascii="仿宋_GB2312" w:eastAsia="仿宋_GB2312" w:hAnsi="仿宋" w:cs="仿宋" w:hint="eastAsia"/>
                <w:bCs/>
                <w:color w:val="000000" w:themeColor="text1"/>
                <w:sz w:val="24"/>
                <w:szCs w:val="24"/>
              </w:rPr>
              <w:t>2.同济大学；</w:t>
            </w:r>
          </w:p>
          <w:p w:rsidR="00FD6A59" w:rsidRDefault="00246FA8" w:rsidP="00FD6A59">
            <w:pPr>
              <w:jc w:val="left"/>
              <w:rPr>
                <w:rFonts w:ascii="仿宋_GB2312" w:eastAsia="仿宋_GB2312" w:hAnsi="仿宋" w:cs="仿宋" w:hint="eastAsia"/>
                <w:bCs/>
                <w:color w:val="000000" w:themeColor="text1"/>
                <w:sz w:val="24"/>
                <w:szCs w:val="24"/>
              </w:rPr>
            </w:pPr>
            <w:r>
              <w:rPr>
                <w:rFonts w:ascii="仿宋_GB2312" w:eastAsia="仿宋_GB2312" w:hAnsi="仿宋" w:cs="仿宋" w:hint="eastAsia"/>
                <w:bCs/>
                <w:color w:val="000000" w:themeColor="text1"/>
                <w:sz w:val="24"/>
                <w:szCs w:val="24"/>
              </w:rPr>
              <w:t>3.保利长大工程有限公司；</w:t>
            </w:r>
          </w:p>
          <w:p w:rsidR="00FD6A59" w:rsidRDefault="00246FA8" w:rsidP="00FD6A59">
            <w:pPr>
              <w:jc w:val="left"/>
              <w:rPr>
                <w:rFonts w:ascii="仿宋_GB2312" w:eastAsia="仿宋_GB2312" w:hAnsi="仿宋" w:cs="仿宋" w:hint="eastAsia"/>
                <w:bCs/>
                <w:color w:val="000000" w:themeColor="text1"/>
                <w:sz w:val="24"/>
                <w:szCs w:val="24"/>
              </w:rPr>
            </w:pPr>
            <w:r>
              <w:rPr>
                <w:rFonts w:ascii="仿宋_GB2312" w:eastAsia="仿宋_GB2312" w:hAnsi="仿宋" w:cs="仿宋" w:hint="eastAsia"/>
                <w:bCs/>
                <w:color w:val="000000" w:themeColor="text1"/>
                <w:sz w:val="24"/>
                <w:szCs w:val="24"/>
              </w:rPr>
              <w:t>4.宁波三门湾大桥开发有限公司；</w:t>
            </w:r>
          </w:p>
          <w:p w:rsidR="00FD6A59" w:rsidRDefault="00246FA8" w:rsidP="00FD6A59">
            <w:pPr>
              <w:jc w:val="left"/>
              <w:rPr>
                <w:rFonts w:ascii="仿宋_GB2312" w:eastAsia="仿宋_GB2312" w:hAnsi="仿宋" w:cs="仿宋" w:hint="eastAsia"/>
                <w:bCs/>
                <w:color w:val="000000" w:themeColor="text1"/>
                <w:sz w:val="24"/>
                <w:szCs w:val="24"/>
              </w:rPr>
            </w:pPr>
            <w:r>
              <w:rPr>
                <w:rFonts w:ascii="仿宋_GB2312" w:eastAsia="仿宋_GB2312" w:hAnsi="仿宋" w:cs="仿宋" w:hint="eastAsia"/>
                <w:bCs/>
                <w:color w:val="000000" w:themeColor="text1"/>
                <w:sz w:val="24"/>
                <w:szCs w:val="24"/>
              </w:rPr>
              <w:t>5.</w:t>
            </w:r>
            <w:r>
              <w:rPr>
                <w:rFonts w:ascii="仿宋_GB2312" w:eastAsia="仿宋_GB2312" w:hAnsi="仿宋" w:cs="仿宋"/>
                <w:bCs/>
                <w:color w:val="000000" w:themeColor="text1"/>
                <w:sz w:val="24"/>
                <w:szCs w:val="24"/>
              </w:rPr>
              <w:t>浙江乐清湾高速公路有限公司</w:t>
            </w:r>
            <w:r>
              <w:rPr>
                <w:rFonts w:ascii="仿宋_GB2312" w:eastAsia="仿宋_GB2312" w:hAnsi="仿宋" w:cs="仿宋" w:hint="eastAsia"/>
                <w:bCs/>
                <w:color w:val="000000" w:themeColor="text1"/>
                <w:sz w:val="24"/>
                <w:szCs w:val="24"/>
              </w:rPr>
              <w:t>；</w:t>
            </w:r>
          </w:p>
          <w:p w:rsidR="007F7595" w:rsidRDefault="00246FA8" w:rsidP="00FD6A59">
            <w:pPr>
              <w:jc w:val="left"/>
              <w:rPr>
                <w:rFonts w:ascii="仿宋" w:hAnsi="仿宋" w:cs="仿宋"/>
                <w:bCs/>
                <w:color w:val="000000" w:themeColor="text1"/>
                <w:sz w:val="24"/>
                <w:szCs w:val="24"/>
              </w:rPr>
            </w:pPr>
            <w:r>
              <w:rPr>
                <w:rFonts w:ascii="仿宋_GB2312" w:eastAsia="仿宋_GB2312" w:hAnsi="仿宋" w:cs="仿宋" w:hint="eastAsia"/>
                <w:bCs/>
                <w:color w:val="000000" w:themeColor="text1"/>
                <w:sz w:val="24"/>
                <w:szCs w:val="24"/>
              </w:rPr>
              <w:t>6.浙江省交通规划设计研究院有限公司。</w:t>
            </w:r>
          </w:p>
        </w:tc>
      </w:tr>
      <w:tr w:rsidR="007F7595">
        <w:trPr>
          <w:trHeight w:val="692"/>
        </w:trPr>
        <w:tc>
          <w:tcPr>
            <w:tcW w:w="1708" w:type="dxa"/>
            <w:vAlign w:val="center"/>
          </w:tcPr>
          <w:p w:rsidR="007F7595" w:rsidRDefault="00246FA8">
            <w:pPr>
              <w:jc w:val="center"/>
              <w:rPr>
                <w:rStyle w:val="title1"/>
                <w:rFonts w:ascii="仿宋_GB2312" w:eastAsia="仿宋_GB2312"/>
                <w:b w:val="0"/>
                <w:color w:val="000000"/>
                <w:sz w:val="28"/>
                <w:szCs w:val="28"/>
              </w:rPr>
            </w:pPr>
            <w:r>
              <w:rPr>
                <w:rStyle w:val="title1"/>
                <w:rFonts w:ascii="仿宋_GB2312" w:eastAsia="仿宋_GB2312" w:hint="eastAsia"/>
                <w:b w:val="0"/>
                <w:color w:val="000000"/>
                <w:sz w:val="28"/>
                <w:szCs w:val="28"/>
              </w:rPr>
              <w:t>提名单位</w:t>
            </w:r>
          </w:p>
        </w:tc>
        <w:tc>
          <w:tcPr>
            <w:tcW w:w="6798" w:type="dxa"/>
            <w:vAlign w:val="center"/>
          </w:tcPr>
          <w:p w:rsidR="007F7595" w:rsidRDefault="00246FA8" w:rsidP="00FD6A59">
            <w:pPr>
              <w:contextualSpacing/>
              <w:jc w:val="center"/>
              <w:rPr>
                <w:rStyle w:val="title1"/>
                <w:b w:val="0"/>
                <w:color w:val="000000"/>
              </w:rPr>
            </w:pPr>
            <w:r>
              <w:rPr>
                <w:rFonts w:ascii="仿宋_GB2312" w:eastAsia="仿宋_GB2312" w:hAnsi="仿宋" w:cs="仿宋" w:hint="eastAsia"/>
                <w:bCs/>
                <w:color w:val="000000" w:themeColor="text1"/>
                <w:sz w:val="24"/>
                <w:szCs w:val="24"/>
              </w:rPr>
              <w:t>浙江省交通运输厅</w:t>
            </w:r>
          </w:p>
        </w:tc>
      </w:tr>
      <w:tr w:rsidR="007F7595">
        <w:trPr>
          <w:trHeight w:val="3683"/>
        </w:trPr>
        <w:tc>
          <w:tcPr>
            <w:tcW w:w="1708" w:type="dxa"/>
            <w:vAlign w:val="center"/>
          </w:tcPr>
          <w:p w:rsidR="007F7595" w:rsidRDefault="00246FA8">
            <w:pPr>
              <w:jc w:val="center"/>
              <w:rPr>
                <w:rStyle w:val="title1"/>
                <w:rFonts w:ascii="仿宋_GB2312" w:eastAsia="仿宋_GB2312"/>
                <w:b w:val="0"/>
                <w:color w:val="000000"/>
                <w:sz w:val="28"/>
                <w:szCs w:val="28"/>
              </w:rPr>
            </w:pPr>
            <w:r>
              <w:rPr>
                <w:rStyle w:val="title1"/>
                <w:rFonts w:ascii="仿宋_GB2312" w:eastAsia="仿宋_GB2312" w:hint="eastAsia"/>
                <w:b w:val="0"/>
                <w:color w:val="000000"/>
                <w:sz w:val="28"/>
                <w:szCs w:val="28"/>
              </w:rPr>
              <w:lastRenderedPageBreak/>
              <w:t>提名意见</w:t>
            </w:r>
          </w:p>
        </w:tc>
        <w:tc>
          <w:tcPr>
            <w:tcW w:w="6798" w:type="dxa"/>
            <w:vAlign w:val="center"/>
          </w:tcPr>
          <w:p w:rsidR="007F7595" w:rsidRDefault="00246FA8">
            <w:pPr>
              <w:spacing w:line="440" w:lineRule="exact"/>
              <w:ind w:firstLineChars="200" w:firstLine="480"/>
              <w:jc w:val="left"/>
              <w:rPr>
                <w:rFonts w:eastAsia="仿宋_GB2312"/>
                <w:color w:val="000000" w:themeColor="text1"/>
                <w:sz w:val="24"/>
              </w:rPr>
            </w:pPr>
            <w:r>
              <w:rPr>
                <w:rFonts w:eastAsia="仿宋_GB2312"/>
                <w:color w:val="000000" w:themeColor="text1"/>
                <w:sz w:val="24"/>
              </w:rPr>
              <w:t>该</w:t>
            </w:r>
            <w:r w:rsidR="00FD6A59">
              <w:rPr>
                <w:rFonts w:eastAsia="仿宋_GB2312" w:hint="eastAsia"/>
                <w:color w:val="000000" w:themeColor="text1"/>
                <w:sz w:val="24"/>
              </w:rPr>
              <w:t>项目</w:t>
            </w:r>
            <w:r>
              <w:rPr>
                <w:rFonts w:eastAsia="仿宋_GB2312"/>
                <w:color w:val="000000" w:themeColor="text1"/>
                <w:sz w:val="24"/>
              </w:rPr>
              <w:t>对软土地区超长大直径桩性能提升关键技术及其工程应用进行了系统研究，攻克了超长大直径桩的桩底阻力和桩侧阻力与规范计算结果差异大、难以精确控制工后沉降等技术难点。提出了桩基承载性能及沉降控制优化设计理论，明确了不同施工阶段对单桩承载特性和受力特征的影响机制，建立了复杂荷载作用下软土地区桩基荷载</w:t>
            </w:r>
            <w:r>
              <w:rPr>
                <w:rFonts w:eastAsia="仿宋_GB2312"/>
                <w:color w:val="000000" w:themeColor="text1"/>
                <w:sz w:val="24"/>
              </w:rPr>
              <w:t>-</w:t>
            </w:r>
            <w:r>
              <w:rPr>
                <w:rFonts w:eastAsia="仿宋_GB2312"/>
                <w:color w:val="000000" w:themeColor="text1"/>
                <w:sz w:val="24"/>
              </w:rPr>
              <w:t>位移曲线数学模型和单桩极限承载力计算方法；</w:t>
            </w:r>
            <w:r>
              <w:rPr>
                <w:rFonts w:eastAsia="仿宋_GB2312" w:hint="eastAsia"/>
                <w:color w:val="000000" w:themeColor="text1"/>
                <w:sz w:val="24"/>
              </w:rPr>
              <w:t>阐明</w:t>
            </w:r>
            <w:r>
              <w:rPr>
                <w:rFonts w:eastAsia="仿宋_GB2312"/>
                <w:color w:val="000000" w:themeColor="text1"/>
                <w:sz w:val="24"/>
              </w:rPr>
              <w:t>了后注浆</w:t>
            </w:r>
            <w:r>
              <w:rPr>
                <w:rFonts w:eastAsia="仿宋_GB2312" w:hint="eastAsia"/>
                <w:color w:val="000000" w:themeColor="text1"/>
                <w:sz w:val="24"/>
              </w:rPr>
              <w:t>工艺对</w:t>
            </w:r>
            <w:r>
              <w:rPr>
                <w:rFonts w:eastAsia="仿宋_GB2312"/>
                <w:color w:val="000000" w:themeColor="text1"/>
                <w:sz w:val="24"/>
              </w:rPr>
              <w:t>提升超长大直径桩承载性能的作用机理；编制完成公路跨海</w:t>
            </w:r>
            <w:proofErr w:type="gramStart"/>
            <w:r>
              <w:rPr>
                <w:rFonts w:eastAsia="仿宋_GB2312"/>
                <w:color w:val="000000" w:themeColor="text1"/>
                <w:sz w:val="24"/>
              </w:rPr>
              <w:t>桥梁超</w:t>
            </w:r>
            <w:proofErr w:type="gramEnd"/>
            <w:r>
              <w:rPr>
                <w:rFonts w:eastAsia="仿宋_GB2312"/>
                <w:color w:val="000000" w:themeColor="text1"/>
                <w:sz w:val="24"/>
              </w:rPr>
              <w:t>长大直径钻孔灌注桩施工技术指南。</w:t>
            </w:r>
          </w:p>
          <w:p w:rsidR="007F7595" w:rsidRDefault="00246FA8">
            <w:pPr>
              <w:spacing w:line="440" w:lineRule="exact"/>
              <w:ind w:firstLineChars="200" w:firstLine="480"/>
              <w:jc w:val="left"/>
              <w:rPr>
                <w:rFonts w:eastAsia="仿宋_GB2312"/>
                <w:color w:val="000000" w:themeColor="text1"/>
                <w:sz w:val="24"/>
              </w:rPr>
            </w:pPr>
            <w:r>
              <w:rPr>
                <w:rFonts w:eastAsia="仿宋_GB2312"/>
                <w:color w:val="000000" w:themeColor="text1"/>
                <w:sz w:val="24"/>
              </w:rPr>
              <w:t>该成果</w:t>
            </w:r>
            <w:r w:rsidR="00FD6A59">
              <w:rPr>
                <w:rFonts w:eastAsia="仿宋_GB2312" w:hint="eastAsia"/>
                <w:color w:val="000000" w:themeColor="text1"/>
                <w:sz w:val="24"/>
              </w:rPr>
              <w:t>取得</w:t>
            </w:r>
            <w:r>
              <w:rPr>
                <w:rFonts w:eastAsia="仿宋_GB2312"/>
                <w:color w:val="000000" w:themeColor="text1"/>
                <w:sz w:val="24"/>
              </w:rPr>
              <w:t>国家发明专利</w:t>
            </w:r>
            <w:r>
              <w:rPr>
                <w:rFonts w:eastAsia="仿宋_GB2312"/>
                <w:color w:val="000000" w:themeColor="text1"/>
                <w:sz w:val="24"/>
              </w:rPr>
              <w:t>7</w:t>
            </w:r>
            <w:r>
              <w:rPr>
                <w:rFonts w:eastAsia="仿宋_GB2312"/>
                <w:color w:val="000000" w:themeColor="text1"/>
                <w:sz w:val="24"/>
              </w:rPr>
              <w:t>项（其中授权</w:t>
            </w:r>
            <w:r>
              <w:rPr>
                <w:rFonts w:eastAsia="仿宋_GB2312"/>
                <w:color w:val="000000" w:themeColor="text1"/>
                <w:sz w:val="24"/>
              </w:rPr>
              <w:t>4</w:t>
            </w:r>
            <w:r>
              <w:rPr>
                <w:rFonts w:eastAsia="仿宋_GB2312"/>
                <w:color w:val="000000" w:themeColor="text1"/>
                <w:sz w:val="24"/>
              </w:rPr>
              <w:t>项，实</w:t>
            </w:r>
            <w:proofErr w:type="gramStart"/>
            <w:r>
              <w:rPr>
                <w:rFonts w:eastAsia="仿宋_GB2312"/>
                <w:color w:val="000000" w:themeColor="text1"/>
                <w:sz w:val="24"/>
              </w:rPr>
              <w:t>审公开</w:t>
            </w:r>
            <w:proofErr w:type="gramEnd"/>
            <w:r>
              <w:rPr>
                <w:rFonts w:eastAsia="仿宋_GB2312"/>
                <w:color w:val="000000" w:themeColor="text1"/>
                <w:sz w:val="24"/>
              </w:rPr>
              <w:t>3</w:t>
            </w:r>
            <w:r>
              <w:rPr>
                <w:rFonts w:eastAsia="仿宋_GB2312"/>
                <w:color w:val="000000" w:themeColor="text1"/>
                <w:sz w:val="24"/>
              </w:rPr>
              <w:t>项），发表论文</w:t>
            </w:r>
            <w:r>
              <w:rPr>
                <w:rFonts w:eastAsia="仿宋_GB2312"/>
                <w:color w:val="000000" w:themeColor="text1"/>
                <w:sz w:val="24"/>
              </w:rPr>
              <w:t>42</w:t>
            </w:r>
            <w:r>
              <w:rPr>
                <w:rFonts w:eastAsia="仿宋_GB2312"/>
                <w:color w:val="000000" w:themeColor="text1"/>
                <w:sz w:val="24"/>
              </w:rPr>
              <w:t>篇（其中</w:t>
            </w:r>
            <w:r>
              <w:rPr>
                <w:rFonts w:eastAsia="仿宋_GB2312"/>
                <w:color w:val="000000" w:themeColor="text1"/>
                <w:sz w:val="24"/>
              </w:rPr>
              <w:t>SCI/EI</w:t>
            </w:r>
            <w:r>
              <w:rPr>
                <w:rFonts w:eastAsia="仿宋_GB2312" w:hint="eastAsia"/>
                <w:color w:val="000000" w:themeColor="text1"/>
                <w:sz w:val="24"/>
              </w:rPr>
              <w:t>检索</w:t>
            </w:r>
            <w:r>
              <w:rPr>
                <w:rFonts w:eastAsia="仿宋_GB2312"/>
                <w:color w:val="000000" w:themeColor="text1"/>
                <w:sz w:val="24"/>
              </w:rPr>
              <w:t>及在线发表</w:t>
            </w:r>
            <w:r>
              <w:rPr>
                <w:rFonts w:eastAsia="仿宋_GB2312" w:hint="eastAsia"/>
                <w:color w:val="000000" w:themeColor="text1"/>
                <w:sz w:val="24"/>
              </w:rPr>
              <w:t>32</w:t>
            </w:r>
            <w:r>
              <w:rPr>
                <w:rFonts w:eastAsia="仿宋_GB2312"/>
                <w:color w:val="000000" w:themeColor="text1"/>
                <w:sz w:val="24"/>
              </w:rPr>
              <w:t>篇）。成果先后在软土地区的多个超长大直径桩基工程中推广应用，为实现桩基设计优化和关</w:t>
            </w:r>
            <w:r w:rsidR="00FD6A59">
              <w:rPr>
                <w:rFonts w:eastAsia="仿宋_GB2312"/>
                <w:color w:val="000000" w:themeColor="text1"/>
                <w:sz w:val="24"/>
              </w:rPr>
              <w:t>键施工工艺提升提供了重要的理论依据和技术支撑，经济社会效益显著</w:t>
            </w:r>
            <w:r w:rsidR="00FD6A59">
              <w:rPr>
                <w:rFonts w:eastAsia="仿宋_GB2312" w:hint="eastAsia"/>
                <w:color w:val="000000" w:themeColor="text1"/>
                <w:sz w:val="24"/>
              </w:rPr>
              <w:t>，具有广阔的</w:t>
            </w:r>
            <w:r w:rsidR="00FD6A59">
              <w:rPr>
                <w:rFonts w:eastAsia="仿宋_GB2312"/>
                <w:color w:val="000000" w:themeColor="text1"/>
                <w:sz w:val="24"/>
              </w:rPr>
              <w:t>应用前景</w:t>
            </w:r>
            <w:bookmarkStart w:id="0" w:name="_GoBack"/>
            <w:bookmarkEnd w:id="0"/>
            <w:r>
              <w:rPr>
                <w:rFonts w:eastAsia="仿宋_GB2312"/>
                <w:color w:val="000000" w:themeColor="text1"/>
                <w:sz w:val="24"/>
              </w:rPr>
              <w:t>。</w:t>
            </w:r>
          </w:p>
          <w:p w:rsidR="007F7595" w:rsidRDefault="0067757D" w:rsidP="0067757D">
            <w:pPr>
              <w:spacing w:line="440" w:lineRule="exact"/>
              <w:ind w:firstLineChars="200" w:firstLine="480"/>
              <w:jc w:val="left"/>
              <w:rPr>
                <w:rStyle w:val="title1"/>
                <w:b w:val="0"/>
                <w:color w:val="000000"/>
              </w:rPr>
            </w:pPr>
            <w:r>
              <w:rPr>
                <w:rFonts w:eastAsia="仿宋_GB2312"/>
                <w:color w:val="000000" w:themeColor="text1"/>
                <w:sz w:val="24"/>
              </w:rPr>
              <w:t>提名该成果为浙江省科学技术进步奖二等奖。</w:t>
            </w:r>
          </w:p>
        </w:tc>
      </w:tr>
    </w:tbl>
    <w:p w:rsidR="007F7595" w:rsidRDefault="007F7595"/>
    <w:sectPr w:rsidR="007F75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8E8" w:rsidRDefault="004358E8" w:rsidP="0067757D">
      <w:r>
        <w:separator/>
      </w:r>
    </w:p>
  </w:endnote>
  <w:endnote w:type="continuationSeparator" w:id="0">
    <w:p w:rsidR="004358E8" w:rsidRDefault="004358E8" w:rsidP="00677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8E8" w:rsidRDefault="004358E8" w:rsidP="0067757D">
      <w:r>
        <w:separator/>
      </w:r>
    </w:p>
  </w:footnote>
  <w:footnote w:type="continuationSeparator" w:id="0">
    <w:p w:rsidR="004358E8" w:rsidRDefault="004358E8" w:rsidP="006775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97687"/>
    <w:multiLevelType w:val="multilevel"/>
    <w:tmpl w:val="27C97687"/>
    <w:lvl w:ilvl="0">
      <w:start w:val="1"/>
      <w:numFmt w:val="decimal"/>
      <w:lvlText w:val="[%1]"/>
      <w:lvlJc w:val="right"/>
      <w:pPr>
        <w:ind w:left="420" w:hanging="420"/>
      </w:pPr>
      <w:rPr>
        <w:rFonts w:hint="eastAsia"/>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23838E5"/>
    <w:multiLevelType w:val="multilevel"/>
    <w:tmpl w:val="623838E5"/>
    <w:lvl w:ilvl="0">
      <w:start w:val="1"/>
      <w:numFmt w:val="decimal"/>
      <w:lvlText w:val="[%1]"/>
      <w:lvlJc w:val="right"/>
      <w:pPr>
        <w:ind w:left="420" w:hanging="420"/>
      </w:pPr>
      <w:rPr>
        <w:rFonts w:hint="eastAsia"/>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C6774B7"/>
    <w:multiLevelType w:val="multilevel"/>
    <w:tmpl w:val="6C6774B7"/>
    <w:lvl w:ilvl="0">
      <w:start w:val="1"/>
      <w:numFmt w:val="decimal"/>
      <w:lvlText w:val="[%1]"/>
      <w:lvlJc w:val="right"/>
      <w:pPr>
        <w:ind w:left="420" w:hanging="420"/>
      </w:pPr>
      <w:rPr>
        <w:rFonts w:hint="eastAsia"/>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595"/>
    <w:rsid w:val="00246FA8"/>
    <w:rsid w:val="004358E8"/>
    <w:rsid w:val="0067757D"/>
    <w:rsid w:val="007F7595"/>
    <w:rsid w:val="00FD6A59"/>
    <w:rsid w:val="33850C10"/>
    <w:rsid w:val="419549D9"/>
    <w:rsid w:val="61C83931"/>
    <w:rsid w:val="68531208"/>
    <w:rsid w:val="6FA54CED"/>
    <w:rsid w:val="745838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uiPriority w:val="9"/>
    <w:qFormat/>
    <w:pPr>
      <w:keepNext/>
      <w:keepLines/>
      <w:widowControl/>
      <w:spacing w:before="340" w:after="330" w:line="578" w:lineRule="auto"/>
      <w:jc w:val="lef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pPr>
      <w:spacing w:beforeAutospacing="1" w:afterAutospacing="1"/>
      <w:jc w:val="left"/>
    </w:pPr>
    <w:rPr>
      <w:kern w:val="0"/>
      <w:sz w:val="24"/>
    </w:rPr>
  </w:style>
  <w:style w:type="character" w:styleId="a6">
    <w:name w:val="Hyperlink"/>
    <w:basedOn w:val="a0"/>
    <w:qFormat/>
    <w:rPr>
      <w:color w:val="0000FF"/>
      <w:u w:val="single"/>
    </w:rPr>
  </w:style>
  <w:style w:type="character" w:customStyle="1" w:styleId="title1">
    <w:name w:val="title1"/>
    <w:qFormat/>
    <w:rPr>
      <w:b/>
      <w:bCs/>
      <w:color w:val="999900"/>
      <w:sz w:val="24"/>
      <w:szCs w:val="24"/>
    </w:rPr>
  </w:style>
  <w:style w:type="paragraph" w:styleId="a7">
    <w:name w:val="List Paragraph"/>
    <w:basedOn w:val="a"/>
    <w:uiPriority w:val="9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uiPriority w:val="9"/>
    <w:qFormat/>
    <w:pPr>
      <w:keepNext/>
      <w:keepLines/>
      <w:widowControl/>
      <w:spacing w:before="340" w:after="330" w:line="578" w:lineRule="auto"/>
      <w:jc w:val="lef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pPr>
      <w:spacing w:beforeAutospacing="1" w:afterAutospacing="1"/>
      <w:jc w:val="left"/>
    </w:pPr>
    <w:rPr>
      <w:kern w:val="0"/>
      <w:sz w:val="24"/>
    </w:rPr>
  </w:style>
  <w:style w:type="character" w:styleId="a6">
    <w:name w:val="Hyperlink"/>
    <w:basedOn w:val="a0"/>
    <w:qFormat/>
    <w:rPr>
      <w:color w:val="0000FF"/>
      <w:u w:val="single"/>
    </w:rPr>
  </w:style>
  <w:style w:type="character" w:customStyle="1" w:styleId="title1">
    <w:name w:val="title1"/>
    <w:qFormat/>
    <w:rPr>
      <w:b/>
      <w:bCs/>
      <w:color w:val="999900"/>
      <w:sz w:val="24"/>
      <w:szCs w:val="24"/>
    </w:rPr>
  </w:style>
  <w:style w:type="paragraph" w:styleId="a7">
    <w:name w:val="List Paragraph"/>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427</Words>
  <Characters>2438</Characters>
  <Application>Microsoft Office Word</Application>
  <DocSecurity>0</DocSecurity>
  <Lines>20</Lines>
  <Paragraphs>5</Paragraphs>
  <ScaleCrop>false</ScaleCrop>
  <Company>微软中国</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99</dc:creator>
  <cp:lastModifiedBy>黄颖</cp:lastModifiedBy>
  <cp:revision>3</cp:revision>
  <cp:lastPrinted>2020-09-24T07:27:00Z</cp:lastPrinted>
  <dcterms:created xsi:type="dcterms:W3CDTF">2020-09-21T03:25:00Z</dcterms:created>
  <dcterms:modified xsi:type="dcterms:W3CDTF">2020-09-24T09:26:00Z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