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DB" w:rsidRDefault="00A42EDB" w:rsidP="00A42EDB">
      <w:pPr>
        <w:pStyle w:val="2"/>
        <w:jc w:val="center"/>
      </w:pPr>
      <w:r>
        <w:rPr>
          <w:rFonts w:hint="eastAsia"/>
        </w:rPr>
        <w:t>附录</w:t>
      </w:r>
      <w:r>
        <w:rPr>
          <w:rFonts w:hint="eastAsia"/>
        </w:rPr>
        <w:t xml:space="preserve">1  </w:t>
      </w:r>
      <w:r>
        <w:rPr>
          <w:rFonts w:hint="eastAsia"/>
        </w:rPr>
        <w:t>资格审查条件（资质最低条件）</w:t>
      </w:r>
    </w:p>
    <w:p w:rsidR="00A42EDB" w:rsidRDefault="00A42EDB" w:rsidP="00A42EDB">
      <w:pPr>
        <w:spacing w:line="400" w:lineRule="exact"/>
        <w:jc w:val="center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3"/>
        <w:gridCol w:w="7647"/>
      </w:tblGrid>
      <w:tr w:rsidR="00A42EDB" w:rsidTr="00A347D3">
        <w:trPr>
          <w:trHeight w:val="965"/>
          <w:jc w:val="center"/>
        </w:trPr>
        <w:tc>
          <w:tcPr>
            <w:tcW w:w="1653" w:type="dxa"/>
            <w:noWrap/>
            <w:vAlign w:val="center"/>
          </w:tcPr>
          <w:p w:rsidR="00A42EDB" w:rsidRDefault="00A42EDB" w:rsidP="00A347D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标段</w:t>
            </w:r>
          </w:p>
        </w:tc>
        <w:tc>
          <w:tcPr>
            <w:tcW w:w="7647" w:type="dxa"/>
            <w:noWrap/>
            <w:vAlign w:val="center"/>
          </w:tcPr>
          <w:p w:rsidR="00A42EDB" w:rsidRDefault="00A42EDB" w:rsidP="00A347D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勘察设计企业资质等级要求</w:t>
            </w:r>
          </w:p>
        </w:tc>
      </w:tr>
      <w:tr w:rsidR="00A42EDB" w:rsidTr="00A347D3">
        <w:trPr>
          <w:trHeight w:val="5560"/>
          <w:jc w:val="center"/>
        </w:trPr>
        <w:tc>
          <w:tcPr>
            <w:tcW w:w="1653" w:type="dxa"/>
            <w:noWrap/>
            <w:vAlign w:val="center"/>
          </w:tcPr>
          <w:p w:rsidR="00A42EDB" w:rsidRDefault="00A42EDB" w:rsidP="00A347D3">
            <w:pPr>
              <w:spacing w:line="40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标段</w:t>
            </w:r>
          </w:p>
        </w:tc>
        <w:tc>
          <w:tcPr>
            <w:tcW w:w="7647" w:type="dxa"/>
            <w:noWrap/>
            <w:vAlign w:val="center"/>
          </w:tcPr>
          <w:p w:rsidR="00A42EDB" w:rsidRDefault="00A42EDB" w:rsidP="00A347D3">
            <w:pPr>
              <w:spacing w:line="460" w:lineRule="exact"/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、本次招标要求投标人必须具备独立法人资格，同时具有工程设计综合</w:t>
            </w:r>
            <w:proofErr w:type="gramStart"/>
            <w:r>
              <w:rPr>
                <w:rFonts w:hint="eastAsia"/>
              </w:rPr>
              <w:t>资质甲级</w:t>
            </w:r>
            <w:proofErr w:type="gramEnd"/>
            <w:r>
              <w:rPr>
                <w:rFonts w:hint="eastAsia"/>
              </w:rPr>
              <w:t>和工程勘察综合</w:t>
            </w:r>
            <w:proofErr w:type="gramStart"/>
            <w:r>
              <w:rPr>
                <w:rFonts w:hint="eastAsia"/>
              </w:rPr>
              <w:t>资质甲级</w:t>
            </w:r>
            <w:proofErr w:type="gramEnd"/>
            <w:r>
              <w:rPr>
                <w:rFonts w:hint="eastAsia"/>
              </w:rPr>
              <w:t>且具有同类工程设计业绩，并在人员组成结构等方面具有相应的设计能力。</w:t>
            </w:r>
          </w:p>
          <w:p w:rsidR="00A42EDB" w:rsidRDefault="00A42EDB" w:rsidP="00A347D3">
            <w:pPr>
              <w:spacing w:line="460" w:lineRule="exact"/>
              <w:ind w:firstLineChars="200" w:firstLine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、本次招标不接受联合体投标。</w:t>
            </w:r>
          </w:p>
          <w:p w:rsidR="00A42EDB" w:rsidRDefault="00A42EDB" w:rsidP="00A347D3">
            <w:pPr>
              <w:spacing w:line="400" w:lineRule="exact"/>
              <w:ind w:firstLineChars="150" w:firstLine="315"/>
            </w:pPr>
          </w:p>
        </w:tc>
      </w:tr>
    </w:tbl>
    <w:p w:rsidR="00A42EDB" w:rsidRDefault="00A42EDB" w:rsidP="00A42EDB">
      <w:pPr>
        <w:spacing w:line="420" w:lineRule="exact"/>
        <w:jc w:val="center"/>
        <w:rPr>
          <w:b/>
          <w:sz w:val="32"/>
        </w:rPr>
      </w:pPr>
    </w:p>
    <w:p w:rsidR="00A42EDB" w:rsidRDefault="00A42EDB" w:rsidP="00A42EDB">
      <w:pPr>
        <w:spacing w:line="420" w:lineRule="exact"/>
        <w:jc w:val="center"/>
        <w:rPr>
          <w:b/>
          <w:sz w:val="32"/>
        </w:rPr>
      </w:pPr>
    </w:p>
    <w:p w:rsidR="00A42EDB" w:rsidRDefault="00A42EDB" w:rsidP="00A42EDB">
      <w:pPr>
        <w:spacing w:line="420" w:lineRule="exact"/>
        <w:jc w:val="center"/>
        <w:rPr>
          <w:b/>
          <w:sz w:val="32"/>
        </w:rPr>
      </w:pPr>
    </w:p>
    <w:p w:rsidR="00A42EDB" w:rsidRDefault="00A42EDB" w:rsidP="00A42EDB">
      <w:pPr>
        <w:spacing w:line="420" w:lineRule="exact"/>
        <w:jc w:val="center"/>
        <w:rPr>
          <w:b/>
          <w:sz w:val="32"/>
        </w:rPr>
      </w:pPr>
    </w:p>
    <w:p w:rsidR="00A42EDB" w:rsidRDefault="00A42EDB" w:rsidP="00A42EDB">
      <w:pPr>
        <w:spacing w:line="420" w:lineRule="exact"/>
        <w:jc w:val="center"/>
        <w:rPr>
          <w:b/>
          <w:sz w:val="32"/>
        </w:rPr>
      </w:pPr>
    </w:p>
    <w:p w:rsidR="00A42EDB" w:rsidRDefault="00A42EDB" w:rsidP="00A42EDB">
      <w:pPr>
        <w:spacing w:line="420" w:lineRule="exact"/>
        <w:jc w:val="center"/>
        <w:rPr>
          <w:b/>
          <w:sz w:val="32"/>
        </w:rPr>
      </w:pPr>
    </w:p>
    <w:p w:rsidR="00A42EDB" w:rsidRDefault="00A42EDB" w:rsidP="00A42EDB">
      <w:pPr>
        <w:spacing w:line="420" w:lineRule="exact"/>
        <w:jc w:val="center"/>
        <w:rPr>
          <w:b/>
          <w:sz w:val="32"/>
        </w:rPr>
      </w:pPr>
    </w:p>
    <w:p w:rsidR="00A42EDB" w:rsidRDefault="00A42EDB" w:rsidP="00A42EDB">
      <w:pPr>
        <w:spacing w:line="420" w:lineRule="exact"/>
        <w:jc w:val="center"/>
        <w:rPr>
          <w:b/>
          <w:sz w:val="32"/>
        </w:rPr>
      </w:pPr>
    </w:p>
    <w:p w:rsidR="00A42EDB" w:rsidRDefault="00A42EDB" w:rsidP="00A42EDB">
      <w:pPr>
        <w:spacing w:line="420" w:lineRule="exact"/>
        <w:jc w:val="center"/>
        <w:rPr>
          <w:b/>
          <w:sz w:val="32"/>
        </w:rPr>
      </w:pPr>
    </w:p>
    <w:p w:rsidR="00A42EDB" w:rsidRDefault="00A42EDB" w:rsidP="00A42EDB">
      <w:pPr>
        <w:spacing w:line="420" w:lineRule="exact"/>
        <w:jc w:val="center"/>
        <w:rPr>
          <w:b/>
          <w:sz w:val="32"/>
        </w:rPr>
      </w:pPr>
    </w:p>
    <w:p w:rsidR="00A42EDB" w:rsidRDefault="00A42EDB" w:rsidP="00A42EDB">
      <w:pPr>
        <w:spacing w:line="420" w:lineRule="exact"/>
        <w:jc w:val="center"/>
        <w:rPr>
          <w:b/>
          <w:sz w:val="32"/>
        </w:rPr>
      </w:pPr>
    </w:p>
    <w:p w:rsidR="00A42EDB" w:rsidRDefault="00A42EDB" w:rsidP="00A42EDB">
      <w:pPr>
        <w:spacing w:line="420" w:lineRule="exact"/>
        <w:jc w:val="center"/>
        <w:rPr>
          <w:b/>
          <w:sz w:val="32"/>
        </w:rPr>
      </w:pPr>
    </w:p>
    <w:p w:rsidR="00A42EDB" w:rsidRDefault="00A42EDB" w:rsidP="00A42EDB">
      <w:pPr>
        <w:spacing w:line="420" w:lineRule="exact"/>
        <w:jc w:val="center"/>
        <w:rPr>
          <w:b/>
          <w:sz w:val="32"/>
        </w:rPr>
      </w:pPr>
    </w:p>
    <w:p w:rsidR="00A42EDB" w:rsidRDefault="00A42EDB" w:rsidP="00A42EDB">
      <w:pPr>
        <w:spacing w:line="420" w:lineRule="exact"/>
        <w:jc w:val="center"/>
        <w:rPr>
          <w:rFonts w:ascii="Arial" w:eastAsia="黑体" w:hAnsi="Arial"/>
          <w:b/>
          <w:bCs/>
          <w:sz w:val="32"/>
          <w:szCs w:val="32"/>
        </w:rPr>
      </w:pPr>
    </w:p>
    <w:p w:rsidR="00A42EDB" w:rsidRDefault="00A42EDB" w:rsidP="00A42EDB">
      <w:pPr>
        <w:spacing w:line="400" w:lineRule="exact"/>
        <w:jc w:val="center"/>
        <w:outlineLvl w:val="1"/>
        <w:rPr>
          <w:rFonts w:ascii="Arial" w:eastAsia="黑体" w:hAnsi="Arial"/>
          <w:b/>
          <w:bCs/>
          <w:sz w:val="32"/>
          <w:szCs w:val="32"/>
        </w:rPr>
      </w:pPr>
      <w:bookmarkStart w:id="0" w:name="_Toc1389"/>
      <w:bookmarkStart w:id="1" w:name="_Toc21395"/>
      <w:bookmarkStart w:id="2" w:name="_Toc22057"/>
      <w:bookmarkStart w:id="3" w:name="_Toc66"/>
      <w:bookmarkStart w:id="4" w:name="_Toc379554045"/>
      <w:bookmarkStart w:id="5" w:name="_Toc303255763"/>
      <w:bookmarkStart w:id="6" w:name="_Toc491629368"/>
      <w:r>
        <w:rPr>
          <w:rFonts w:ascii="Arial" w:eastAsia="黑体" w:hAnsi="Arial" w:hint="eastAsia"/>
          <w:b/>
          <w:bCs/>
          <w:sz w:val="32"/>
          <w:szCs w:val="32"/>
        </w:rPr>
        <w:lastRenderedPageBreak/>
        <w:t>附录</w:t>
      </w:r>
      <w:r>
        <w:rPr>
          <w:rFonts w:ascii="Arial" w:eastAsia="黑体" w:hAnsi="Arial" w:hint="eastAsia"/>
          <w:b/>
          <w:bCs/>
          <w:sz w:val="32"/>
          <w:szCs w:val="32"/>
        </w:rPr>
        <w:t xml:space="preserve">2  </w:t>
      </w:r>
      <w:r>
        <w:rPr>
          <w:rFonts w:ascii="Arial" w:eastAsia="黑体" w:hAnsi="Arial" w:hint="eastAsia"/>
          <w:b/>
          <w:bCs/>
          <w:sz w:val="32"/>
          <w:szCs w:val="32"/>
        </w:rPr>
        <w:t>资格审查条件（业绩最低要求）</w:t>
      </w:r>
      <w:bookmarkEnd w:id="0"/>
      <w:bookmarkEnd w:id="1"/>
      <w:bookmarkEnd w:id="2"/>
      <w:bookmarkEnd w:id="3"/>
      <w:bookmarkEnd w:id="4"/>
      <w:bookmarkEnd w:id="5"/>
      <w:bookmarkEnd w:id="6"/>
    </w:p>
    <w:p w:rsidR="00A42EDB" w:rsidRDefault="00A42EDB" w:rsidP="00A42EDB">
      <w:pPr>
        <w:spacing w:line="400" w:lineRule="exact"/>
        <w:jc w:val="center"/>
        <w:rPr>
          <w:rFonts w:ascii="宋体" w:hAnsi="宋体"/>
          <w:sz w:val="28"/>
        </w:rPr>
      </w:pP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3"/>
        <w:gridCol w:w="8647"/>
      </w:tblGrid>
      <w:tr w:rsidR="00A42EDB" w:rsidTr="00A347D3">
        <w:trPr>
          <w:trHeight w:val="616"/>
          <w:jc w:val="center"/>
        </w:trPr>
        <w:tc>
          <w:tcPr>
            <w:tcW w:w="1233" w:type="dxa"/>
            <w:noWrap/>
          </w:tcPr>
          <w:p w:rsidR="00A42EDB" w:rsidRDefault="00A42EDB" w:rsidP="00A347D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`</w:t>
            </w:r>
          </w:p>
          <w:p w:rsidR="00A42EDB" w:rsidRDefault="00A42EDB" w:rsidP="00A347D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标段</w:t>
            </w:r>
          </w:p>
          <w:p w:rsidR="00A42EDB" w:rsidRDefault="00A42EDB" w:rsidP="00A34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647" w:type="dxa"/>
            <w:noWrap/>
            <w:vAlign w:val="center"/>
          </w:tcPr>
          <w:p w:rsidR="00A42EDB" w:rsidRDefault="00A42EDB" w:rsidP="00A347D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业绩要求</w:t>
            </w:r>
          </w:p>
        </w:tc>
      </w:tr>
      <w:tr w:rsidR="00A42EDB" w:rsidTr="00A347D3">
        <w:trPr>
          <w:trHeight w:val="1349"/>
          <w:jc w:val="center"/>
        </w:trPr>
        <w:tc>
          <w:tcPr>
            <w:tcW w:w="1233" w:type="dxa"/>
            <w:noWrap/>
          </w:tcPr>
          <w:p w:rsidR="00A42EDB" w:rsidRDefault="00A42EDB" w:rsidP="00A347D3">
            <w:pPr>
              <w:jc w:val="center"/>
              <w:rPr>
                <w:rFonts w:ascii="宋体" w:hAnsi="宋体"/>
                <w:szCs w:val="21"/>
              </w:rPr>
            </w:pPr>
          </w:p>
          <w:p w:rsidR="00A42EDB" w:rsidRDefault="00A42EDB" w:rsidP="00A347D3">
            <w:pPr>
              <w:jc w:val="center"/>
              <w:rPr>
                <w:rFonts w:ascii="宋体" w:hAnsi="宋体"/>
                <w:szCs w:val="21"/>
              </w:rPr>
            </w:pPr>
          </w:p>
          <w:p w:rsidR="00A42EDB" w:rsidRDefault="00A42EDB" w:rsidP="00A347D3">
            <w:pPr>
              <w:jc w:val="center"/>
              <w:rPr>
                <w:rFonts w:ascii="宋体" w:hAnsi="宋体"/>
                <w:szCs w:val="21"/>
              </w:rPr>
            </w:pPr>
          </w:p>
          <w:p w:rsidR="00A42EDB" w:rsidRDefault="00A42EDB" w:rsidP="00A347D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第1标段</w:t>
            </w:r>
          </w:p>
          <w:p w:rsidR="00A42EDB" w:rsidRDefault="00A42EDB" w:rsidP="00A347D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7" w:type="dxa"/>
            <w:noWrap/>
            <w:vAlign w:val="center"/>
          </w:tcPr>
          <w:p w:rsidR="00A42EDB" w:rsidRDefault="00A42EDB" w:rsidP="00A347D3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投标人自</w:t>
            </w: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日（以合同签订时间为准</w:t>
            </w:r>
            <w:r>
              <w:t>）</w:t>
            </w:r>
            <w:r>
              <w:rPr>
                <w:rFonts w:hint="eastAsia"/>
              </w:rPr>
              <w:t>以来至少承担过一项铁路项目</w:t>
            </w:r>
            <w:r>
              <w:rPr>
                <w:rFonts w:ascii="宋体" w:hAnsi="宋体" w:cs="宋体" w:hint="eastAsia"/>
                <w:kern w:val="0"/>
                <w:szCs w:val="21"/>
              </w:rPr>
              <w:t>设计</w:t>
            </w:r>
            <w:r>
              <w:rPr>
                <w:rFonts w:hint="eastAsia"/>
              </w:rPr>
              <w:t>工作，业绩规模总投资不少于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亿元。业绩材料为合同协议书或中标通知书复印件，</w:t>
            </w:r>
            <w:proofErr w:type="gramStart"/>
            <w:r>
              <w:rPr>
                <w:rFonts w:hint="eastAsia"/>
              </w:rPr>
              <w:t>若业绩</w:t>
            </w:r>
            <w:proofErr w:type="gramEnd"/>
            <w:r>
              <w:rPr>
                <w:rFonts w:hint="eastAsia"/>
              </w:rPr>
              <w:t>材料无法体现总投资的，须附上项目初步设计批复</w:t>
            </w:r>
            <w:r>
              <w:rPr>
                <w:rFonts w:ascii="Calibri" w:hAnsi="Calibri" w:cs="Calibri" w:hint="eastAsia"/>
                <w:bCs/>
                <w:kern w:val="0"/>
                <w:szCs w:val="21"/>
              </w:rPr>
              <w:t>，否则业绩不予认可</w:t>
            </w:r>
            <w:r>
              <w:rPr>
                <w:rFonts w:hint="eastAsia"/>
              </w:rPr>
              <w:t>。</w:t>
            </w:r>
          </w:p>
        </w:tc>
      </w:tr>
    </w:tbl>
    <w:p w:rsidR="00A42EDB" w:rsidRDefault="00A42EDB" w:rsidP="00A42EDB">
      <w:pPr>
        <w:spacing w:after="120" w:line="280" w:lineRule="exact"/>
        <w:ind w:leftChars="200" w:left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注1、本表所要求的业绩标准，相关证明材料须做</w:t>
      </w:r>
      <w:proofErr w:type="gramStart"/>
      <w:r>
        <w:rPr>
          <w:rFonts w:ascii="宋体" w:hAnsi="宋体" w:hint="eastAsia"/>
          <w:szCs w:val="21"/>
        </w:rPr>
        <w:t>入资格后审文件</w:t>
      </w:r>
      <w:proofErr w:type="gramEnd"/>
      <w:r>
        <w:rPr>
          <w:rFonts w:ascii="宋体" w:hAnsi="宋体" w:hint="eastAsia"/>
          <w:szCs w:val="21"/>
        </w:rPr>
        <w:t>中。</w:t>
      </w:r>
    </w:p>
    <w:p w:rsidR="00A42EDB" w:rsidRDefault="00A42EDB" w:rsidP="00A42EDB">
      <w:pPr>
        <w:spacing w:line="420" w:lineRule="exact"/>
        <w:rPr>
          <w:rFonts w:ascii="宋体" w:hAnsi="宋体"/>
          <w:szCs w:val="21"/>
        </w:rPr>
      </w:pPr>
    </w:p>
    <w:p w:rsidR="00A42EDB" w:rsidRDefault="00A42EDB" w:rsidP="00A42EDB">
      <w:pPr>
        <w:spacing w:line="420" w:lineRule="exact"/>
        <w:jc w:val="center"/>
        <w:rPr>
          <w:b/>
          <w:sz w:val="32"/>
        </w:rPr>
      </w:pPr>
    </w:p>
    <w:p w:rsidR="00A42EDB" w:rsidRDefault="00A42EDB" w:rsidP="00A42EDB">
      <w:pPr>
        <w:spacing w:line="420" w:lineRule="exact"/>
        <w:jc w:val="center"/>
        <w:rPr>
          <w:b/>
          <w:sz w:val="32"/>
        </w:rPr>
      </w:pPr>
    </w:p>
    <w:p w:rsidR="00A42EDB" w:rsidRDefault="00A42EDB" w:rsidP="00A42EDB">
      <w:pPr>
        <w:pStyle w:val="2"/>
        <w:jc w:val="center"/>
      </w:pPr>
      <w:r>
        <w:rPr>
          <w:sz w:val="28"/>
        </w:rPr>
        <w:br w:type="column"/>
      </w:r>
      <w:bookmarkStart w:id="7" w:name="_Toc491629369"/>
      <w:bookmarkStart w:id="8" w:name="_Toc298136589"/>
      <w:r>
        <w:rPr>
          <w:rFonts w:hint="eastAsia"/>
        </w:rPr>
        <w:lastRenderedPageBreak/>
        <w:t>附录</w:t>
      </w:r>
      <w:r>
        <w:rPr>
          <w:rFonts w:hint="eastAsia"/>
        </w:rPr>
        <w:t xml:space="preserve">3  </w:t>
      </w:r>
      <w:r>
        <w:rPr>
          <w:rFonts w:hint="eastAsia"/>
        </w:rPr>
        <w:t>资格审查条件（主要人员最低要求）</w:t>
      </w:r>
      <w:bookmarkEnd w:id="7"/>
      <w:bookmarkEnd w:id="8"/>
    </w:p>
    <w:tbl>
      <w:tblPr>
        <w:tblW w:w="9331" w:type="dxa"/>
        <w:jc w:val="center"/>
        <w:tblLayout w:type="fixed"/>
        <w:tblLook w:val="04A0"/>
      </w:tblPr>
      <w:tblGrid>
        <w:gridCol w:w="2027"/>
        <w:gridCol w:w="840"/>
        <w:gridCol w:w="6464"/>
      </w:tblGrid>
      <w:tr w:rsidR="00A42EDB" w:rsidTr="00A347D3">
        <w:trPr>
          <w:trHeight w:val="555"/>
          <w:jc w:val="center"/>
        </w:trPr>
        <w:tc>
          <w:tcPr>
            <w:tcW w:w="20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A42EDB" w:rsidRDefault="00A42EDB" w:rsidP="00A347D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人员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A42EDB" w:rsidRDefault="00A42EDB" w:rsidP="00A347D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数量</w:t>
            </w:r>
          </w:p>
        </w:tc>
        <w:tc>
          <w:tcPr>
            <w:tcW w:w="646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noWrap/>
            <w:vAlign w:val="center"/>
          </w:tcPr>
          <w:p w:rsidR="00A42EDB" w:rsidRDefault="00A42EDB" w:rsidP="00A347D3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资格要求</w:t>
            </w:r>
          </w:p>
        </w:tc>
      </w:tr>
      <w:tr w:rsidR="00A42EDB" w:rsidTr="00A347D3">
        <w:trPr>
          <w:trHeight w:val="929"/>
          <w:jc w:val="center"/>
        </w:trPr>
        <w:tc>
          <w:tcPr>
            <w:tcW w:w="20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A42EDB" w:rsidRDefault="00A42EDB" w:rsidP="00A347D3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项目负责人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A42EDB" w:rsidRDefault="00A42EDB" w:rsidP="00A347D3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noWrap/>
            <w:vAlign w:val="center"/>
          </w:tcPr>
          <w:p w:rsidR="00A42EDB" w:rsidRDefault="00A42EDB" w:rsidP="00A347D3">
            <w:pPr>
              <w:spacing w:line="30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具有高级工程师及以上技术职称，且自2017年1月1日（以合同签订时间为准）以来以项目负责人的身份至少承担过一项铁路项目设计工作，业绩规模总投资不少于10亿元。业绩材料为合同协议书复印件（如合同协议书中无法体现项目负责人身份的，须提供发包人或行业主管部门出具的相应证明材料；</w:t>
            </w:r>
            <w:proofErr w:type="gramStart"/>
            <w:r>
              <w:rPr>
                <w:rFonts w:ascii="宋体" w:cs="宋体" w:hint="eastAsia"/>
                <w:kern w:val="0"/>
                <w:szCs w:val="21"/>
              </w:rPr>
              <w:t>若合同</w:t>
            </w:r>
            <w:proofErr w:type="gramEnd"/>
            <w:r>
              <w:rPr>
                <w:rFonts w:ascii="宋体" w:cs="宋体" w:hint="eastAsia"/>
                <w:kern w:val="0"/>
                <w:szCs w:val="21"/>
              </w:rPr>
              <w:t>协议书无法体现总投资的，须附上项目初步设计批复），否则业绩不予认可。</w:t>
            </w:r>
          </w:p>
          <w:p w:rsidR="00A42EDB" w:rsidRDefault="00A42EDB" w:rsidP="00A347D3">
            <w:pPr>
              <w:spacing w:line="30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自投标截止日起向前24个月内无行贿犯罪记录。</w:t>
            </w:r>
          </w:p>
        </w:tc>
      </w:tr>
    </w:tbl>
    <w:p w:rsidR="00A42EDB" w:rsidRDefault="00A42EDB" w:rsidP="00A42EDB">
      <w:pPr>
        <w:pStyle w:val="a5"/>
        <w:spacing w:line="300" w:lineRule="exact"/>
        <w:ind w:leftChars="0" w:left="0"/>
        <w:rPr>
          <w:rFonts w:ascii="Times New Roman" w:hAnsi="Times New Roman" w:cs="宋体"/>
          <w:kern w:val="0"/>
          <w:sz w:val="18"/>
          <w:szCs w:val="18"/>
        </w:rPr>
      </w:pPr>
      <w:r>
        <w:rPr>
          <w:rFonts w:cs="宋体" w:hint="eastAsia"/>
          <w:kern w:val="0"/>
          <w:sz w:val="18"/>
          <w:szCs w:val="18"/>
        </w:rPr>
        <w:t>注：</w:t>
      </w:r>
      <w:r>
        <w:rPr>
          <w:rFonts w:ascii="Times New Roman" w:hAnsi="Times New Roman" w:cs="宋体" w:hint="eastAsia"/>
          <w:kern w:val="0"/>
          <w:sz w:val="18"/>
          <w:szCs w:val="18"/>
        </w:rPr>
        <w:t>1</w:t>
      </w:r>
      <w:r>
        <w:rPr>
          <w:rFonts w:ascii="Times New Roman" w:hAnsi="Times New Roman" w:cs="宋体" w:hint="eastAsia"/>
          <w:kern w:val="0"/>
          <w:sz w:val="18"/>
          <w:szCs w:val="18"/>
        </w:rPr>
        <w:t>、</w:t>
      </w:r>
      <w:bookmarkStart w:id="9" w:name="_Toc10875"/>
      <w:bookmarkStart w:id="10" w:name="_Toc298136590"/>
      <w:bookmarkStart w:id="11" w:name="_Toc284866238"/>
      <w:bookmarkStart w:id="12" w:name="_Toc19049"/>
      <w:bookmarkStart w:id="13" w:name="_Toc19970"/>
      <w:bookmarkStart w:id="14" w:name="_Toc491629370"/>
      <w:bookmarkStart w:id="15" w:name="_Toc16258"/>
      <w:bookmarkStart w:id="16" w:name="_Toc239671839"/>
      <w:bookmarkStart w:id="17" w:name="_Toc19847"/>
      <w:r>
        <w:rPr>
          <w:rFonts w:hint="eastAsia"/>
          <w:szCs w:val="21"/>
        </w:rPr>
        <w:t>本表所要求的业绩标准，相关证明材料须做</w:t>
      </w:r>
      <w:proofErr w:type="gramStart"/>
      <w:r>
        <w:rPr>
          <w:rFonts w:hint="eastAsia"/>
          <w:szCs w:val="21"/>
        </w:rPr>
        <w:t>入资格后审文件</w:t>
      </w:r>
      <w:proofErr w:type="gramEnd"/>
      <w:r>
        <w:rPr>
          <w:rFonts w:hint="eastAsia"/>
          <w:szCs w:val="21"/>
        </w:rPr>
        <w:t>中。</w:t>
      </w:r>
    </w:p>
    <w:p w:rsidR="00A42EDB" w:rsidRDefault="00A42EDB" w:rsidP="00A42EDB">
      <w:pPr>
        <w:pStyle w:val="a5"/>
        <w:spacing w:line="300" w:lineRule="exact"/>
        <w:ind w:leftChars="0" w:left="0"/>
        <w:rPr>
          <w:rFonts w:ascii="Times New Roman" w:hAnsi="Times New Roman" w:cs="宋体"/>
          <w:kern w:val="0"/>
          <w:sz w:val="18"/>
          <w:szCs w:val="18"/>
        </w:rPr>
      </w:pPr>
    </w:p>
    <w:p w:rsidR="00A42EDB" w:rsidRDefault="00A42EDB" w:rsidP="00A42EDB">
      <w:pPr>
        <w:pStyle w:val="a5"/>
        <w:spacing w:line="300" w:lineRule="exact"/>
        <w:ind w:leftChars="0" w:left="0"/>
        <w:rPr>
          <w:rFonts w:ascii="Times New Roman" w:hAnsi="Times New Roman" w:cs="宋体"/>
          <w:kern w:val="0"/>
          <w:sz w:val="18"/>
          <w:szCs w:val="18"/>
        </w:rPr>
      </w:pPr>
    </w:p>
    <w:p w:rsidR="00A42EDB" w:rsidRDefault="00A42EDB" w:rsidP="00A42EDB">
      <w:pPr>
        <w:pStyle w:val="a5"/>
        <w:spacing w:line="300" w:lineRule="exact"/>
        <w:ind w:leftChars="0" w:left="0"/>
        <w:rPr>
          <w:rFonts w:ascii="Times New Roman" w:hAnsi="Times New Roman" w:cs="宋体"/>
          <w:kern w:val="0"/>
          <w:sz w:val="18"/>
          <w:szCs w:val="18"/>
        </w:rPr>
      </w:pPr>
    </w:p>
    <w:p w:rsidR="00A42EDB" w:rsidRDefault="00A42EDB" w:rsidP="00A42EDB">
      <w:pPr>
        <w:pStyle w:val="a5"/>
        <w:spacing w:line="300" w:lineRule="exact"/>
        <w:ind w:leftChars="0" w:left="0"/>
        <w:rPr>
          <w:rFonts w:ascii="Times New Roman" w:hAnsi="Times New Roman" w:cs="宋体"/>
          <w:kern w:val="0"/>
          <w:sz w:val="18"/>
          <w:szCs w:val="18"/>
        </w:rPr>
      </w:pPr>
    </w:p>
    <w:p w:rsidR="00A42EDB" w:rsidRDefault="00A42EDB" w:rsidP="00A42EDB">
      <w:pPr>
        <w:pStyle w:val="a5"/>
        <w:spacing w:line="300" w:lineRule="exact"/>
        <w:ind w:leftChars="0" w:left="0"/>
        <w:rPr>
          <w:rFonts w:ascii="Times New Roman" w:hAnsi="Times New Roman" w:cs="宋体"/>
          <w:kern w:val="0"/>
          <w:sz w:val="18"/>
          <w:szCs w:val="18"/>
        </w:rPr>
      </w:pPr>
    </w:p>
    <w:p w:rsidR="00A42EDB" w:rsidRDefault="00A42EDB" w:rsidP="00A42EDB">
      <w:pPr>
        <w:pStyle w:val="a5"/>
        <w:spacing w:line="300" w:lineRule="exact"/>
        <w:ind w:leftChars="0" w:left="0"/>
        <w:rPr>
          <w:rFonts w:ascii="Times New Roman" w:hAnsi="Times New Roman" w:cs="宋体"/>
          <w:kern w:val="0"/>
          <w:sz w:val="18"/>
          <w:szCs w:val="18"/>
        </w:rPr>
      </w:pPr>
    </w:p>
    <w:p w:rsidR="00A42EDB" w:rsidRDefault="00A42EDB" w:rsidP="00A42EDB">
      <w:pPr>
        <w:pStyle w:val="a5"/>
        <w:spacing w:line="300" w:lineRule="exact"/>
        <w:ind w:leftChars="0" w:left="0"/>
        <w:rPr>
          <w:rFonts w:ascii="Times New Roman" w:hAnsi="Times New Roman" w:cs="宋体"/>
          <w:kern w:val="0"/>
          <w:sz w:val="18"/>
          <w:szCs w:val="18"/>
        </w:rPr>
      </w:pPr>
    </w:p>
    <w:p w:rsidR="00A42EDB" w:rsidRDefault="00A42EDB" w:rsidP="00A42EDB">
      <w:pPr>
        <w:pStyle w:val="a5"/>
        <w:spacing w:line="300" w:lineRule="exact"/>
        <w:ind w:leftChars="0" w:left="0"/>
        <w:rPr>
          <w:rFonts w:ascii="Times New Roman" w:hAnsi="Times New Roman" w:cs="宋体"/>
          <w:kern w:val="0"/>
          <w:sz w:val="18"/>
          <w:szCs w:val="18"/>
        </w:rPr>
      </w:pPr>
    </w:p>
    <w:p w:rsidR="00A42EDB" w:rsidRDefault="00A42EDB" w:rsidP="00A42EDB">
      <w:pPr>
        <w:pStyle w:val="a5"/>
        <w:spacing w:line="300" w:lineRule="exact"/>
        <w:ind w:leftChars="0" w:left="0"/>
        <w:rPr>
          <w:rFonts w:ascii="Times New Roman" w:hAnsi="Times New Roman" w:cs="宋体"/>
          <w:kern w:val="0"/>
          <w:sz w:val="18"/>
          <w:szCs w:val="18"/>
        </w:rPr>
      </w:pPr>
    </w:p>
    <w:p w:rsidR="00A42EDB" w:rsidRDefault="00A42EDB" w:rsidP="00A42EDB">
      <w:pPr>
        <w:pStyle w:val="a5"/>
        <w:spacing w:line="300" w:lineRule="exact"/>
        <w:ind w:leftChars="0" w:left="0"/>
        <w:rPr>
          <w:rFonts w:ascii="Times New Roman" w:hAnsi="Times New Roman" w:cs="宋体"/>
          <w:kern w:val="0"/>
          <w:sz w:val="18"/>
          <w:szCs w:val="18"/>
        </w:rPr>
      </w:pPr>
    </w:p>
    <w:p w:rsidR="00A42EDB" w:rsidRDefault="00A42EDB" w:rsidP="00A42EDB">
      <w:pPr>
        <w:pStyle w:val="a5"/>
        <w:spacing w:line="300" w:lineRule="exact"/>
        <w:ind w:leftChars="0" w:left="0"/>
        <w:rPr>
          <w:rFonts w:ascii="Times New Roman" w:hAnsi="Times New Roman" w:cs="宋体"/>
          <w:kern w:val="0"/>
          <w:sz w:val="18"/>
          <w:szCs w:val="18"/>
        </w:rPr>
      </w:pPr>
    </w:p>
    <w:p w:rsidR="00A42EDB" w:rsidRDefault="00A42EDB" w:rsidP="00A42EDB">
      <w:pPr>
        <w:pStyle w:val="a5"/>
        <w:spacing w:line="300" w:lineRule="exact"/>
        <w:ind w:leftChars="0" w:left="0"/>
        <w:rPr>
          <w:rFonts w:ascii="Times New Roman" w:hAnsi="Times New Roman" w:cs="宋体"/>
          <w:kern w:val="0"/>
          <w:sz w:val="18"/>
          <w:szCs w:val="18"/>
        </w:rPr>
      </w:pPr>
    </w:p>
    <w:p w:rsidR="00A42EDB" w:rsidRDefault="00A42EDB" w:rsidP="00A42EDB">
      <w:pPr>
        <w:pStyle w:val="a5"/>
        <w:spacing w:line="300" w:lineRule="exact"/>
        <w:ind w:leftChars="0" w:left="0"/>
        <w:rPr>
          <w:rFonts w:ascii="Times New Roman" w:hAnsi="Times New Roman" w:cs="宋体"/>
          <w:kern w:val="0"/>
          <w:sz w:val="18"/>
          <w:szCs w:val="18"/>
        </w:rPr>
      </w:pPr>
    </w:p>
    <w:p w:rsidR="00A42EDB" w:rsidRDefault="00A42EDB" w:rsidP="00A42EDB">
      <w:pPr>
        <w:pStyle w:val="a5"/>
        <w:spacing w:line="300" w:lineRule="exact"/>
        <w:ind w:leftChars="0" w:left="0"/>
        <w:rPr>
          <w:rFonts w:ascii="Times New Roman" w:hAnsi="Times New Roman" w:cs="宋体"/>
          <w:kern w:val="0"/>
          <w:sz w:val="18"/>
          <w:szCs w:val="18"/>
        </w:rPr>
      </w:pPr>
    </w:p>
    <w:p w:rsidR="00A42EDB" w:rsidRDefault="00A42EDB" w:rsidP="00A42EDB">
      <w:pPr>
        <w:pStyle w:val="a5"/>
        <w:spacing w:line="300" w:lineRule="exact"/>
        <w:ind w:leftChars="0" w:left="0"/>
        <w:rPr>
          <w:rFonts w:ascii="Times New Roman" w:hAnsi="Times New Roman" w:cs="宋体"/>
          <w:kern w:val="0"/>
          <w:sz w:val="18"/>
          <w:szCs w:val="18"/>
        </w:rPr>
      </w:pPr>
    </w:p>
    <w:p w:rsidR="00A42EDB" w:rsidRDefault="00A42EDB" w:rsidP="00A42EDB">
      <w:pPr>
        <w:pStyle w:val="a5"/>
        <w:spacing w:line="300" w:lineRule="exact"/>
        <w:ind w:leftChars="0" w:left="0"/>
        <w:rPr>
          <w:rFonts w:ascii="Times New Roman" w:hAnsi="Times New Roman" w:cs="宋体"/>
          <w:kern w:val="0"/>
          <w:sz w:val="18"/>
          <w:szCs w:val="18"/>
        </w:rPr>
      </w:pPr>
    </w:p>
    <w:p w:rsidR="00A42EDB" w:rsidRDefault="00A42EDB" w:rsidP="00A42EDB">
      <w:pPr>
        <w:pStyle w:val="a5"/>
        <w:spacing w:line="300" w:lineRule="exact"/>
        <w:ind w:leftChars="0" w:left="0"/>
        <w:rPr>
          <w:rFonts w:ascii="Times New Roman" w:hAnsi="Times New Roman" w:cs="宋体"/>
          <w:kern w:val="0"/>
          <w:sz w:val="18"/>
          <w:szCs w:val="18"/>
        </w:rPr>
      </w:pPr>
    </w:p>
    <w:p w:rsidR="00A42EDB" w:rsidRDefault="00A42EDB" w:rsidP="00A42EDB">
      <w:pPr>
        <w:pStyle w:val="a5"/>
        <w:spacing w:line="300" w:lineRule="exact"/>
        <w:ind w:leftChars="0" w:left="0"/>
        <w:rPr>
          <w:rFonts w:ascii="Times New Roman" w:hAnsi="Times New Roman" w:cs="宋体"/>
          <w:kern w:val="0"/>
          <w:sz w:val="18"/>
          <w:szCs w:val="18"/>
        </w:rPr>
      </w:pPr>
    </w:p>
    <w:p w:rsidR="00A42EDB" w:rsidRDefault="00A42EDB" w:rsidP="00A42EDB">
      <w:pPr>
        <w:pStyle w:val="a5"/>
        <w:spacing w:line="300" w:lineRule="exact"/>
        <w:ind w:leftChars="0" w:left="0"/>
        <w:rPr>
          <w:rFonts w:ascii="Times New Roman" w:hAnsi="Times New Roman" w:cs="宋体"/>
          <w:kern w:val="0"/>
          <w:sz w:val="18"/>
          <w:szCs w:val="18"/>
        </w:rPr>
      </w:pPr>
    </w:p>
    <w:p w:rsidR="00A42EDB" w:rsidRDefault="00A42EDB" w:rsidP="00A42EDB">
      <w:pPr>
        <w:pStyle w:val="a5"/>
        <w:spacing w:line="300" w:lineRule="exact"/>
        <w:ind w:leftChars="0" w:left="0"/>
      </w:pPr>
    </w:p>
    <w:p w:rsidR="00A42EDB" w:rsidRDefault="00A42EDB" w:rsidP="00A42EDB">
      <w:pPr>
        <w:pStyle w:val="2"/>
        <w:jc w:val="center"/>
        <w:rPr>
          <w:sz w:val="28"/>
        </w:rPr>
      </w:pPr>
      <w:r>
        <w:rPr>
          <w:rFonts w:hint="eastAsia"/>
        </w:rPr>
        <w:lastRenderedPageBreak/>
        <w:t>附录</w:t>
      </w:r>
      <w:r>
        <w:rPr>
          <w:rFonts w:hint="eastAsia"/>
        </w:rPr>
        <w:t xml:space="preserve">4  </w:t>
      </w:r>
      <w:r>
        <w:rPr>
          <w:rFonts w:hint="eastAsia"/>
        </w:rPr>
        <w:t>资格审查条件（信誉最低要求）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A42EDB" w:rsidRDefault="00A42EDB" w:rsidP="00A42EDB">
      <w:pPr>
        <w:spacing w:line="400" w:lineRule="exact"/>
        <w:jc w:val="center"/>
        <w:rPr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8"/>
        <w:gridCol w:w="6660"/>
      </w:tblGrid>
      <w:tr w:rsidR="00A42EDB" w:rsidTr="00A347D3">
        <w:trPr>
          <w:trHeight w:val="575"/>
        </w:trPr>
        <w:tc>
          <w:tcPr>
            <w:tcW w:w="2628" w:type="dxa"/>
            <w:noWrap/>
            <w:vAlign w:val="center"/>
          </w:tcPr>
          <w:p w:rsidR="00A42EDB" w:rsidRDefault="00A42EDB" w:rsidP="00A347D3">
            <w:pPr>
              <w:jc w:val="center"/>
            </w:pPr>
            <w:r>
              <w:rPr>
                <w:rFonts w:hint="eastAsia"/>
              </w:rPr>
              <w:t>标段</w:t>
            </w:r>
          </w:p>
        </w:tc>
        <w:tc>
          <w:tcPr>
            <w:tcW w:w="6660" w:type="dxa"/>
            <w:noWrap/>
            <w:vAlign w:val="center"/>
          </w:tcPr>
          <w:p w:rsidR="00A42EDB" w:rsidRDefault="00A42EDB" w:rsidP="00A347D3">
            <w:pPr>
              <w:jc w:val="center"/>
            </w:pPr>
            <w:r>
              <w:rPr>
                <w:rFonts w:hint="eastAsia"/>
              </w:rPr>
              <w:t>信誉要求</w:t>
            </w:r>
          </w:p>
        </w:tc>
      </w:tr>
      <w:tr w:rsidR="00A42EDB" w:rsidTr="00A347D3">
        <w:trPr>
          <w:trHeight w:val="3406"/>
        </w:trPr>
        <w:tc>
          <w:tcPr>
            <w:tcW w:w="2628" w:type="dxa"/>
            <w:noWrap/>
            <w:vAlign w:val="center"/>
          </w:tcPr>
          <w:p w:rsidR="00A42EDB" w:rsidRDefault="00A42EDB" w:rsidP="00A347D3">
            <w:pPr>
              <w:spacing w:line="480" w:lineRule="auto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第</w:t>
            </w:r>
            <w:r>
              <w:rPr>
                <w:rFonts w:cs="宋体" w:hint="eastAsia"/>
                <w:kern w:val="0"/>
                <w:szCs w:val="21"/>
              </w:rPr>
              <w:t>1</w:t>
            </w:r>
            <w:r>
              <w:rPr>
                <w:rFonts w:cs="宋体" w:hint="eastAsia"/>
                <w:kern w:val="0"/>
                <w:szCs w:val="21"/>
              </w:rPr>
              <w:t>标段</w:t>
            </w:r>
          </w:p>
        </w:tc>
        <w:tc>
          <w:tcPr>
            <w:tcW w:w="6660" w:type="dxa"/>
            <w:noWrap/>
            <w:vAlign w:val="center"/>
          </w:tcPr>
          <w:p w:rsidR="00A42EDB" w:rsidRDefault="00A42EDB" w:rsidP="00A347D3">
            <w:pPr>
              <w:spacing w:line="480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、不存在“投标人须知”第</w:t>
            </w:r>
            <w:r>
              <w:t>1.4.3</w:t>
            </w:r>
            <w:r>
              <w:rPr>
                <w:rFonts w:hint="eastAsia"/>
              </w:rPr>
              <w:t>项的情形；</w:t>
            </w:r>
          </w:p>
          <w:p w:rsidR="00A42EDB" w:rsidRDefault="00A42EDB" w:rsidP="00A347D3">
            <w:pPr>
              <w:spacing w:line="480" w:lineRule="auto"/>
            </w:pPr>
            <w:r>
              <w:t>2</w:t>
            </w:r>
            <w:r>
              <w:rPr>
                <w:rFonts w:hint="eastAsia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投标人及其法定代表人、拟派的项目经理自投标截止日起向前24个月内无行贿犯罪记录</w:t>
            </w:r>
            <w:r>
              <w:rPr>
                <w:rFonts w:hint="eastAsia"/>
              </w:rPr>
              <w:t>；</w:t>
            </w:r>
          </w:p>
          <w:p w:rsidR="00A42EDB" w:rsidRDefault="00A42EDB" w:rsidP="00A347D3">
            <w:pPr>
              <w:spacing w:line="480" w:lineRule="auto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、根据《关于在全市公共资源交易活动中应用信用报告的通知》（义行服管〔</w:t>
            </w: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〕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号）规定，信用等级为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类、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类的投标人，不得参与本项目投标（以招标人在资格审查时间查询的上一个月企业信用等级为准）；</w:t>
            </w:r>
          </w:p>
          <w:p w:rsidR="00A42EDB" w:rsidRDefault="00A42EDB" w:rsidP="00A347D3">
            <w:pPr>
              <w:spacing w:line="480" w:lineRule="auto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、根据《关于对公共资源交易领域严重失信主体开展联合惩戒的备忘录》（</w:t>
            </w:r>
            <w:proofErr w:type="gramStart"/>
            <w:r>
              <w:rPr>
                <w:rFonts w:hint="eastAsia"/>
              </w:rPr>
              <w:t>发改法规</w:t>
            </w:r>
            <w:proofErr w:type="gramEnd"/>
            <w:r>
              <w:rPr>
                <w:rFonts w:hint="eastAsia"/>
              </w:rPr>
              <w:t>〔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〕</w:t>
            </w:r>
            <w:r>
              <w:rPr>
                <w:rFonts w:hint="eastAsia"/>
              </w:rPr>
              <w:t>457</w:t>
            </w:r>
            <w:r>
              <w:rPr>
                <w:rFonts w:hint="eastAsia"/>
              </w:rPr>
              <w:t>号）及《关于进一步规范工程建设项目招标投标管理的实施意见》（义行服管〔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〕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号）规定，在“信用中国”网站（</w:t>
            </w:r>
            <w:r>
              <w:rPr>
                <w:rFonts w:hint="eastAsia"/>
              </w:rPr>
              <w:t>www.creditchina.gov.cn</w:t>
            </w:r>
            <w:r>
              <w:rPr>
                <w:rFonts w:hint="eastAsia"/>
              </w:rPr>
              <w:t>）被列为失信被执行人（或失信惩戒对象）的投标人，不得参与本项目投标（以招标人在资格审查时间查询的网站信息为准）。</w:t>
            </w:r>
          </w:p>
        </w:tc>
      </w:tr>
    </w:tbl>
    <w:p w:rsidR="00A42EDB" w:rsidRDefault="00A42EDB" w:rsidP="00A42EDB">
      <w:pPr>
        <w:spacing w:line="480" w:lineRule="auto"/>
      </w:pP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联合投标的，联合体各方均应满足上述要求。</w:t>
      </w:r>
    </w:p>
    <w:p w:rsidR="00A42EDB" w:rsidRDefault="00A42EDB" w:rsidP="00A42EDB">
      <w:pPr>
        <w:spacing w:line="480" w:lineRule="auto"/>
      </w:pPr>
      <w:r>
        <w:rPr>
          <w:rFonts w:hint="eastAsia"/>
        </w:rPr>
        <w:t>2.</w:t>
      </w:r>
      <w:r>
        <w:rPr>
          <w:rFonts w:hint="eastAsia"/>
        </w:rPr>
        <w:t>投标人有行贿犯罪行为的认定：以中国裁判文书网（</w:t>
      </w:r>
      <w:r>
        <w:rPr>
          <w:rFonts w:hint="eastAsia"/>
        </w:rPr>
        <w:t>http://wenshu.court.gov.cn</w:t>
      </w:r>
      <w:r>
        <w:rPr>
          <w:rFonts w:hint="eastAsia"/>
        </w:rPr>
        <w:t>）查询结果为准（投标人无须提供自证或外证材料）。</w:t>
      </w:r>
    </w:p>
    <w:p w:rsidR="00E92267" w:rsidRPr="00A42EDB" w:rsidRDefault="00E92267"/>
    <w:sectPr w:rsidR="00E92267" w:rsidRPr="00A42EDB" w:rsidSect="00E92267">
      <w:pgSz w:w="11906" w:h="16838"/>
      <w:pgMar w:top="1213" w:right="1800" w:bottom="1213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2267"/>
    <w:rsid w:val="00A42EDB"/>
    <w:rsid w:val="00E92267"/>
    <w:rsid w:val="231C19E2"/>
    <w:rsid w:val="2F1D5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Body Text First Indent" w:qFormat="1"/>
    <w:lsdException w:name="Strong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9226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9"/>
    <w:qFormat/>
    <w:rsid w:val="00E92267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kern w:val="0"/>
      <w:sz w:val="32"/>
      <w:szCs w:val="32"/>
    </w:rPr>
  </w:style>
  <w:style w:type="paragraph" w:styleId="3">
    <w:name w:val="heading 3"/>
    <w:basedOn w:val="a"/>
    <w:next w:val="a"/>
    <w:uiPriority w:val="99"/>
    <w:qFormat/>
    <w:rsid w:val="00E92267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E92267"/>
    <w:pPr>
      <w:ind w:firstLineChars="100" w:firstLine="420"/>
    </w:pPr>
  </w:style>
  <w:style w:type="paragraph" w:styleId="a4">
    <w:name w:val="Body Text"/>
    <w:basedOn w:val="a"/>
    <w:next w:val="a0"/>
    <w:qFormat/>
    <w:rsid w:val="00E92267"/>
    <w:pPr>
      <w:spacing w:after="120"/>
    </w:pPr>
    <w:rPr>
      <w:rFonts w:ascii="宋体" w:hAnsi="宋体"/>
      <w:color w:val="000000"/>
      <w:sz w:val="18"/>
      <w:szCs w:val="20"/>
    </w:rPr>
  </w:style>
  <w:style w:type="paragraph" w:styleId="a5">
    <w:name w:val="Body Text Indent"/>
    <w:basedOn w:val="a"/>
    <w:qFormat/>
    <w:rsid w:val="00E92267"/>
    <w:pPr>
      <w:spacing w:after="120"/>
      <w:ind w:leftChars="200" w:left="420"/>
    </w:pPr>
    <w:rPr>
      <w:rFonts w:ascii="宋体" w:hAnsi="宋体"/>
    </w:rPr>
  </w:style>
  <w:style w:type="paragraph" w:styleId="a6">
    <w:name w:val="Plain Text"/>
    <w:basedOn w:val="a"/>
    <w:uiPriority w:val="99"/>
    <w:unhideWhenUsed/>
    <w:qFormat/>
    <w:rsid w:val="00E92267"/>
    <w:rPr>
      <w:rFonts w:hAnsi="Courier New"/>
      <w:szCs w:val="21"/>
    </w:rPr>
  </w:style>
  <w:style w:type="paragraph" w:styleId="a7">
    <w:name w:val="Normal (Web)"/>
    <w:basedOn w:val="a"/>
    <w:uiPriority w:val="99"/>
    <w:unhideWhenUsed/>
    <w:rsid w:val="00E92267"/>
    <w:pPr>
      <w:jc w:val="left"/>
    </w:pPr>
    <w:rPr>
      <w:kern w:val="0"/>
      <w:sz w:val="24"/>
    </w:rPr>
  </w:style>
  <w:style w:type="paragraph" w:customStyle="1" w:styleId="0">
    <w:name w:val="正文_0"/>
    <w:qFormat/>
    <w:rsid w:val="00E92267"/>
    <w:pPr>
      <w:widowControl w:val="0"/>
      <w:jc w:val="both"/>
    </w:pPr>
    <w:rPr>
      <w:kern w:val="2"/>
      <w:sz w:val="21"/>
      <w:szCs w:val="22"/>
    </w:rPr>
  </w:style>
  <w:style w:type="paragraph" w:customStyle="1" w:styleId="Default">
    <w:name w:val="Default"/>
    <w:uiPriority w:val="99"/>
    <w:qFormat/>
    <w:rsid w:val="00E9226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</dc:creator>
  <cp:lastModifiedBy>HUAWEI</cp:lastModifiedBy>
  <cp:revision>2</cp:revision>
  <dcterms:created xsi:type="dcterms:W3CDTF">2020-08-05T02:19:00Z</dcterms:created>
  <dcterms:modified xsi:type="dcterms:W3CDTF">2022-05-11T06:06:00Z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6B7B3A32252F45D6A558489D4EA0F12C</vt:lpwstr>
  </property>
</Properties>
</file>