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b/>
          <w:color w:val="auto"/>
          <w:highlight w:val="none"/>
        </w:rPr>
      </w:pPr>
      <w:r>
        <w:rPr>
          <w:rFonts w:ascii="Times New Roman" w:hAnsi="Times New Roman" w:cs="Times New Roman"/>
          <w:b/>
          <w:color w:val="auto"/>
          <w:highlight w:val="none"/>
        </w:rPr>
        <w:t>附录</w:t>
      </w:r>
    </w:p>
    <w:p>
      <w:pPr>
        <w:pStyle w:val="2"/>
        <w:jc w:val="center"/>
        <w:rPr>
          <w:rFonts w:ascii="Times New Roman" w:hAnsi="Times New Roman" w:cs="Times New Roman"/>
          <w:color w:val="auto"/>
          <w:highlight w:val="none"/>
        </w:rPr>
      </w:pPr>
      <w:bookmarkStart w:id="13" w:name="_GoBack"/>
      <w:bookmarkEnd w:id="13"/>
      <w:bookmarkStart w:id="0" w:name="_Toc10364"/>
      <w:r>
        <w:rPr>
          <w:rFonts w:ascii="Times New Roman" w:hAnsi="Times New Roman" w:cs="Times New Roman"/>
          <w:color w:val="auto"/>
          <w:highlight w:val="none"/>
        </w:rPr>
        <w:t>附录1  资格审查条件（资质最低条件）</w:t>
      </w:r>
      <w:bookmarkEnd w:id="0"/>
    </w:p>
    <w:tbl>
      <w:tblPr>
        <w:tblStyle w:val="3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703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8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微软雅黑" w:cs="Times New Roman"/>
                <w:b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标段</w:t>
            </w:r>
          </w:p>
        </w:tc>
        <w:tc>
          <w:tcPr>
            <w:tcW w:w="703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资质等级要求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8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highlight w:val="none"/>
              </w:rPr>
              <w:t>第</w:t>
            </w: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HC01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>标段</w:t>
            </w:r>
          </w:p>
        </w:tc>
        <w:tc>
          <w:tcPr>
            <w:tcW w:w="7037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auto"/>
                <w:highlight w:val="none"/>
              </w:rPr>
              <w:t>投标人应具备独立法人资格，工程勘察综合类甲级资质。</w:t>
            </w:r>
          </w:p>
        </w:tc>
      </w:tr>
    </w:tbl>
    <w:p>
      <w:pPr>
        <w:rPr>
          <w:color w:val="auto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b/>
          <w:bCs/>
          <w:color w:val="auto"/>
          <w:kern w:val="44"/>
          <w:sz w:val="29"/>
          <w:szCs w:val="29"/>
          <w:highlight w:val="none"/>
        </w:rPr>
      </w:pPr>
      <w:r>
        <w:rPr>
          <w:rFonts w:ascii="Times New Roman" w:hAnsi="Times New Roman" w:cs="Times New Roman"/>
          <w:b/>
          <w:bCs/>
          <w:color w:val="auto"/>
          <w:kern w:val="44"/>
          <w:sz w:val="29"/>
          <w:szCs w:val="29"/>
          <w:highlight w:val="none"/>
        </w:rPr>
        <w:br w:type="page"/>
      </w:r>
    </w:p>
    <w:p>
      <w:pPr>
        <w:rPr>
          <w:color w:val="auto"/>
          <w:highlight w:val="none"/>
        </w:rPr>
      </w:pPr>
    </w:p>
    <w:p>
      <w:pPr>
        <w:pStyle w:val="2"/>
        <w:jc w:val="center"/>
        <w:rPr>
          <w:rFonts w:ascii="Times New Roman" w:hAnsi="Times New Roman" w:cs="Times New Roman"/>
          <w:color w:val="auto"/>
          <w:highlight w:val="none"/>
        </w:rPr>
      </w:pPr>
      <w:bookmarkStart w:id="1" w:name="_Toc291147028"/>
      <w:bookmarkStart w:id="2" w:name="_Toc276653973"/>
      <w:bookmarkStart w:id="3" w:name="_Toc277166228"/>
      <w:bookmarkStart w:id="4" w:name="_Toc24566"/>
      <w:r>
        <w:rPr>
          <w:rFonts w:ascii="Times New Roman" w:hAnsi="Times New Roman" w:cs="Times New Roman"/>
          <w:color w:val="auto"/>
          <w:highlight w:val="none"/>
        </w:rPr>
        <w:t>附录2  资格审查条件（业绩最低要求）</w:t>
      </w:r>
      <w:bookmarkEnd w:id="1"/>
      <w:bookmarkEnd w:id="2"/>
      <w:bookmarkEnd w:id="3"/>
      <w:bookmarkEnd w:id="4"/>
    </w:p>
    <w:tbl>
      <w:tblPr>
        <w:tblStyle w:val="3"/>
        <w:tblW w:w="894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712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微软雅黑" w:cs="Times New Roman"/>
                <w:b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标段</w:t>
            </w:r>
          </w:p>
        </w:tc>
        <w:tc>
          <w:tcPr>
            <w:tcW w:w="7129" w:type="dxa"/>
            <w:vAlign w:val="center"/>
          </w:tcPr>
          <w:p>
            <w:pPr>
              <w:ind w:right="139" w:rightChars="66"/>
              <w:jc w:val="center"/>
              <w:rPr>
                <w:rFonts w:ascii="Times New Roman" w:hAnsi="Times New Roman" w:cs="Times New Roman"/>
                <w:b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业绩要求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highlight w:val="none"/>
              </w:rPr>
              <w:t>第</w:t>
            </w: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HC01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>标段</w:t>
            </w:r>
          </w:p>
        </w:tc>
        <w:tc>
          <w:tcPr>
            <w:tcW w:w="7129" w:type="dxa"/>
            <w:vAlign w:val="center"/>
          </w:tcPr>
          <w:p>
            <w:pPr>
              <w:spacing w:line="560" w:lineRule="exact"/>
              <w:ind w:firstLine="315" w:firstLineChars="150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highlight w:val="none"/>
              </w:rPr>
              <w:t>/</w:t>
            </w:r>
          </w:p>
        </w:tc>
      </w:tr>
    </w:tbl>
    <w:p>
      <w:pPr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auto"/>
          <w:highlight w:val="none"/>
        </w:rPr>
      </w:pPr>
      <w:bookmarkStart w:id="5" w:name="_Toc291147029"/>
      <w:bookmarkStart w:id="6" w:name="_Toc277166229"/>
      <w:bookmarkStart w:id="7" w:name="_Toc276653974"/>
    </w:p>
    <w:p>
      <w:pPr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br w:type="page"/>
      </w:r>
    </w:p>
    <w:p>
      <w:pPr>
        <w:rPr>
          <w:rFonts w:ascii="Times New Roman" w:hAnsi="Times New Roman" w:cs="Times New Roman"/>
          <w:color w:val="auto"/>
          <w:highlight w:val="none"/>
        </w:rPr>
      </w:pPr>
    </w:p>
    <w:p>
      <w:pPr>
        <w:pStyle w:val="2"/>
        <w:jc w:val="center"/>
        <w:rPr>
          <w:rFonts w:ascii="Times New Roman" w:hAnsi="Times New Roman" w:cs="Times New Roman"/>
          <w:color w:val="auto"/>
          <w:highlight w:val="none"/>
        </w:rPr>
      </w:pPr>
      <w:bookmarkStart w:id="8" w:name="_Toc26210"/>
      <w:r>
        <w:rPr>
          <w:rFonts w:ascii="Times New Roman" w:hAnsi="Times New Roman" w:cs="Times New Roman"/>
          <w:color w:val="auto"/>
          <w:highlight w:val="none"/>
        </w:rPr>
        <w:t>附录3  资格审查条件（主要人员最低要求）</w:t>
      </w:r>
      <w:bookmarkEnd w:id="5"/>
      <w:bookmarkEnd w:id="6"/>
      <w:bookmarkEnd w:id="7"/>
      <w:bookmarkEnd w:id="8"/>
    </w:p>
    <w:tbl>
      <w:tblPr>
        <w:tblStyle w:val="3"/>
        <w:tblW w:w="899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114"/>
        <w:gridCol w:w="728"/>
        <w:gridCol w:w="602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标段</w:t>
            </w:r>
          </w:p>
        </w:tc>
        <w:tc>
          <w:tcPr>
            <w:tcW w:w="11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人员</w:t>
            </w:r>
          </w:p>
        </w:tc>
        <w:tc>
          <w:tcPr>
            <w:tcW w:w="7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数量</w:t>
            </w:r>
          </w:p>
        </w:tc>
        <w:tc>
          <w:tcPr>
            <w:tcW w:w="60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资 格 要 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124" w:type="dxa"/>
            <w:vMerge w:val="restart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  <w:highlight w:val="none"/>
              </w:rPr>
              <w:t>第</w:t>
            </w:r>
            <w:r>
              <w:rPr>
                <w:rFonts w:ascii="Times New Roman" w:cs="Times New Roman"/>
                <w:b/>
                <w:color w:val="auto"/>
                <w:sz w:val="21"/>
                <w:szCs w:val="21"/>
                <w:highlight w:val="none"/>
              </w:rPr>
              <w:t>HC01</w:t>
            </w:r>
            <w:r>
              <w:rPr>
                <w:rFonts w:ascii="Times New Roman" w:cs="Times New Roman"/>
                <w:color w:val="auto"/>
                <w:sz w:val="21"/>
                <w:szCs w:val="21"/>
                <w:highlight w:val="none"/>
              </w:rPr>
              <w:t>标段</w:t>
            </w:r>
          </w:p>
        </w:tc>
        <w:tc>
          <w:tcPr>
            <w:tcW w:w="1114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  <w:highlight w:val="none"/>
              </w:rPr>
              <w:t>项目负责人</w:t>
            </w:r>
          </w:p>
        </w:tc>
        <w:tc>
          <w:tcPr>
            <w:tcW w:w="728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026" w:type="dxa"/>
            <w:shd w:val="clear" w:color="auto" w:fill="auto"/>
            <w:vAlign w:val="center"/>
          </w:tcPr>
          <w:p>
            <w:pPr>
              <w:pStyle w:val="6"/>
              <w:spacing w:line="320" w:lineRule="exact"/>
              <w:jc w:val="both"/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  <w:t>具有</w:t>
            </w:r>
            <w:r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  <w:u w:val="single"/>
              </w:rPr>
              <w:t>高级工程师及以上</w:t>
            </w:r>
            <w:r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  <w:t>职称；自</w:t>
            </w:r>
            <w:r>
              <w:rPr>
                <w:rFonts w:hint="eastAsia"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  <w:u w:val="single"/>
              </w:rPr>
              <w:t>2018年1月1日</w:t>
            </w:r>
            <w:r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  <w:t>以来，无行贿犯罪行为。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124" w:type="dxa"/>
            <w:vMerge w:val="continue"/>
          </w:tcPr>
          <w:p>
            <w:pPr>
              <w:pStyle w:val="6"/>
              <w:spacing w:line="320" w:lineRule="exact"/>
              <w:jc w:val="center"/>
              <w:rPr>
                <w:rFonts w:asci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4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  <w:highlight w:val="none"/>
              </w:rPr>
              <w:t>技术负责人</w:t>
            </w:r>
          </w:p>
        </w:tc>
        <w:tc>
          <w:tcPr>
            <w:tcW w:w="728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026" w:type="dxa"/>
            <w:shd w:val="clear" w:color="auto" w:fill="auto"/>
            <w:vAlign w:val="center"/>
          </w:tcPr>
          <w:p>
            <w:pPr>
              <w:pStyle w:val="6"/>
              <w:spacing w:line="320" w:lineRule="exact"/>
              <w:jc w:val="both"/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  <w:t>具有</w:t>
            </w:r>
            <w:r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  <w:u w:val="single"/>
              </w:rPr>
              <w:t>高级工程师及以上</w:t>
            </w:r>
            <w:r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  <w:t>职称，</w:t>
            </w:r>
            <w:r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  <w:u w:val="single"/>
              </w:rPr>
              <w:t>具有注册岩土工程师证书</w:t>
            </w:r>
            <w:r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124" w:type="dxa"/>
            <w:vMerge w:val="continue"/>
          </w:tcPr>
          <w:p>
            <w:pPr>
              <w:pStyle w:val="6"/>
              <w:shd w:val="clear"/>
              <w:spacing w:line="320" w:lineRule="exact"/>
              <w:jc w:val="center"/>
              <w:rPr>
                <w:rFonts w:asci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4" w:type="dxa"/>
            <w:vAlign w:val="center"/>
          </w:tcPr>
          <w:p>
            <w:pPr>
              <w:pStyle w:val="6"/>
              <w:shd w:val="clear"/>
              <w:spacing w:line="320" w:lineRule="exact"/>
              <w:jc w:val="center"/>
              <w:rPr>
                <w:rFonts w:asci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  <w:highlight w:val="none"/>
              </w:rPr>
              <w:t>现场核查人员</w:t>
            </w:r>
          </w:p>
        </w:tc>
        <w:tc>
          <w:tcPr>
            <w:tcW w:w="728" w:type="dxa"/>
            <w:vAlign w:val="center"/>
          </w:tcPr>
          <w:p>
            <w:pPr>
              <w:pStyle w:val="6"/>
              <w:shd w:val="clear"/>
              <w:spacing w:line="320" w:lineRule="exact"/>
              <w:jc w:val="center"/>
              <w:rPr>
                <w:rFonts w:hint="default" w:ascii="Times New Roman" w:eastAsia="宋体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026" w:type="dxa"/>
            <w:shd w:val="clear" w:color="auto" w:fill="auto"/>
            <w:vAlign w:val="center"/>
          </w:tcPr>
          <w:p>
            <w:pPr>
              <w:pStyle w:val="6"/>
              <w:shd w:val="clear"/>
              <w:spacing w:line="320" w:lineRule="exact"/>
              <w:jc w:val="both"/>
              <w:rPr>
                <w:rFonts w:hint="eastAsia" w:ascii="Times New Roman" w:eastAsia="宋体" w:cs="Times New Roman"/>
                <w:bCs/>
                <w:color w:val="auto"/>
                <w:kern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  <w:t>具有</w:t>
            </w:r>
            <w:r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  <w:u w:val="single"/>
              </w:rPr>
              <w:t>工程师及以上</w:t>
            </w:r>
            <w:r>
              <w:rPr>
                <w:rFonts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</w:rPr>
              <w:t>职称</w:t>
            </w:r>
            <w:r>
              <w:rPr>
                <w:rFonts w:hint="eastAsia" w:ascii="Times New Roman" w:cs="Times New Roman"/>
                <w:bCs/>
                <w:color w:val="auto"/>
                <w:kern w:val="2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</w:tbl>
    <w:p>
      <w:pPr>
        <w:shd w:val="clear"/>
        <w:spacing w:line="360" w:lineRule="auto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b/>
          <w:color w:val="auto"/>
          <w:highlight w:val="none"/>
        </w:rPr>
        <w:t>注：</w:t>
      </w:r>
      <w:r>
        <w:rPr>
          <w:rFonts w:ascii="Times New Roman" w:hAnsi="Times New Roman" w:cs="Times New Roman"/>
          <w:color w:val="auto"/>
          <w:highlight w:val="none"/>
        </w:rPr>
        <w:t xml:space="preserve"> </w:t>
      </w:r>
      <w:r>
        <w:rPr>
          <w:rFonts w:hint="eastAsia" w:ascii="Times New Roman" w:hAnsi="Times New Roman" w:cs="Times New Roman"/>
          <w:color w:val="auto"/>
          <w:highlight w:val="none"/>
        </w:rPr>
        <w:t>1</w:t>
      </w:r>
      <w:r>
        <w:rPr>
          <w:rFonts w:ascii="Times New Roman" w:hAnsi="Times New Roman" w:cs="Times New Roman"/>
          <w:color w:val="auto"/>
          <w:highlight w:val="none"/>
        </w:rPr>
        <w:t>、投标人应在“（四）主要人员资历表”后附：身份证（正反双面复印）复印件、职称证复印件</w:t>
      </w:r>
      <w:r>
        <w:rPr>
          <w:rFonts w:ascii="Times New Roman" w:hAnsi="Times New Roman" w:cs="Times New Roman"/>
          <w:b/>
          <w:color w:val="auto"/>
          <w:highlight w:val="none"/>
        </w:rPr>
        <w:t>及</w:t>
      </w:r>
      <w:r>
        <w:rPr>
          <w:rFonts w:ascii="Times New Roman" w:hAnsi="Times New Roman" w:cs="Times New Roman"/>
          <w:color w:val="auto"/>
          <w:highlight w:val="none"/>
        </w:rPr>
        <w:t>资格审查条件所要求的其他相关证书（如注册岩土工程师证书等）的复印件。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  <w:highlight w:val="none"/>
        </w:rPr>
      </w:pP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2</w:t>
      </w:r>
      <w:r>
        <w:rPr>
          <w:rFonts w:ascii="Times New Roman" w:hAnsi="Times New Roman" w:cs="Times New Roman"/>
          <w:color w:val="auto"/>
          <w:highlight w:val="none"/>
        </w:rPr>
        <w:t>、对拟委任的项目负责人，招标人将通过中国裁判文书网（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"http://wenshu.court.gov.cn/" </w:instrText>
      </w:r>
      <w:r>
        <w:rPr>
          <w:color w:val="auto"/>
          <w:highlight w:val="none"/>
        </w:rPr>
        <w:fldChar w:fldCharType="separate"/>
      </w:r>
      <w:r>
        <w:rPr>
          <w:rStyle w:val="5"/>
          <w:rFonts w:ascii="Times New Roman" w:hAnsi="Times New Roman" w:cs="Times New Roman"/>
          <w:color w:val="auto"/>
          <w:highlight w:val="none"/>
        </w:rPr>
        <w:t>http://wenshu.court.gov.cn/</w:t>
      </w:r>
      <w:r>
        <w:rPr>
          <w:rStyle w:val="5"/>
          <w:rFonts w:ascii="Times New Roman" w:hAnsi="Times New Roman" w:cs="Times New Roman"/>
          <w:color w:val="auto"/>
          <w:highlight w:val="none"/>
        </w:rPr>
        <w:fldChar w:fldCharType="end"/>
      </w:r>
      <w:r>
        <w:rPr>
          <w:rFonts w:ascii="Times New Roman" w:hAnsi="Times New Roman" w:cs="Times New Roman"/>
          <w:color w:val="auto"/>
          <w:highlight w:val="none"/>
        </w:rPr>
        <w:t>）进行行贿犯罪记录查询，投标人在投标文件中无须提供自证或外证材料。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  <w:highlight w:val="none"/>
        </w:rPr>
      </w:pP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3</w:t>
      </w:r>
      <w:r>
        <w:rPr>
          <w:rFonts w:ascii="Times New Roman" w:hAnsi="Times New Roman" w:cs="Times New Roman"/>
          <w:color w:val="auto"/>
          <w:highlight w:val="none"/>
        </w:rPr>
        <w:t>、拟委任的项目负责人有行贿犯罪行为的认定：以中国裁判文书网查询页面显示为准</w:t>
      </w:r>
      <w:r>
        <w:rPr>
          <w:rFonts w:hint="eastAsia" w:ascii="Times New Roman" w:hAnsi="Times New Roman" w:cs="Times New Roman"/>
          <w:color w:val="auto"/>
          <w:highlight w:val="none"/>
        </w:rPr>
        <w:t>，</w:t>
      </w:r>
      <w:r>
        <w:rPr>
          <w:rFonts w:ascii="Times New Roman" w:hAnsi="Times New Roman" w:cs="Times New Roman"/>
          <w:color w:val="auto"/>
          <w:highlight w:val="none"/>
        </w:rPr>
        <w:t>时间以法院判决书判决时间为准。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  <w:highlight w:val="none"/>
        </w:rPr>
      </w:pP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4</w:t>
      </w:r>
      <w:r>
        <w:rPr>
          <w:rFonts w:hint="eastAsia" w:ascii="Times New Roman" w:hAnsi="Times New Roman" w:cs="Times New Roman"/>
          <w:color w:val="auto"/>
          <w:highlight w:val="none"/>
        </w:rPr>
        <w:t>、投标人所属社保机构出具的拟委任的主要人员近6个月期间参加社保的有效证明材料（并加盖社保机构单位章）</w:t>
      </w:r>
      <w:r>
        <w:rPr>
          <w:rFonts w:hint="eastAsia" w:ascii="Times New Roman" w:hAnsi="Times New Roman" w:cs="Times New Roman"/>
          <w:color w:val="auto"/>
          <w:highlight w:val="none"/>
        </w:rPr>
        <w:br w:type="page"/>
      </w:r>
      <w:bookmarkStart w:id="9" w:name="_Toc276653975"/>
      <w:bookmarkStart w:id="10" w:name="_Toc277166230"/>
      <w:bookmarkStart w:id="11" w:name="_Toc291147030"/>
    </w:p>
    <w:p>
      <w:pPr>
        <w:rPr>
          <w:rFonts w:ascii="Times New Roman" w:hAnsi="Times New Roman" w:cs="Times New Roman"/>
          <w:color w:val="auto"/>
          <w:highlight w:val="none"/>
        </w:rPr>
      </w:pPr>
    </w:p>
    <w:p>
      <w:pPr>
        <w:pStyle w:val="2"/>
        <w:jc w:val="center"/>
        <w:rPr>
          <w:rFonts w:ascii="Times New Roman" w:hAnsi="Times New Roman" w:cs="Times New Roman"/>
          <w:color w:val="auto"/>
          <w:highlight w:val="none"/>
        </w:rPr>
      </w:pPr>
      <w:bookmarkStart w:id="12" w:name="_Toc26819"/>
      <w:r>
        <w:rPr>
          <w:rFonts w:ascii="Times New Roman" w:hAnsi="Times New Roman" w:cs="Times New Roman"/>
          <w:color w:val="auto"/>
          <w:highlight w:val="none"/>
        </w:rPr>
        <w:t>附录4  资格审查条件（信誉最低要求）</w:t>
      </w:r>
      <w:bookmarkEnd w:id="9"/>
      <w:bookmarkEnd w:id="10"/>
      <w:bookmarkEnd w:id="11"/>
      <w:bookmarkEnd w:id="12"/>
    </w:p>
    <w:tbl>
      <w:tblPr>
        <w:tblStyle w:val="3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8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标段</w:t>
            </w:r>
          </w:p>
        </w:tc>
        <w:tc>
          <w:tcPr>
            <w:tcW w:w="70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信 誉 要 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highlight w:val="none"/>
              </w:rPr>
              <w:t>第</w:t>
            </w:r>
            <w:r>
              <w:rPr>
                <w:rFonts w:ascii="Times New Roman" w:hAnsi="Times New Roman" w:cs="Times New Roman"/>
                <w:b/>
                <w:color w:val="auto"/>
                <w:highlight w:val="none"/>
              </w:rPr>
              <w:t>HC01</w:t>
            </w:r>
            <w:r>
              <w:rPr>
                <w:rFonts w:ascii="Times New Roman" w:hAnsi="Times New Roman" w:cs="Times New Roman"/>
                <w:color w:val="auto"/>
                <w:highlight w:val="none"/>
              </w:rPr>
              <w:t>标段</w:t>
            </w:r>
          </w:p>
        </w:tc>
        <w:tc>
          <w:tcPr>
            <w:tcW w:w="7088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cs="Times New Roman"/>
                <w:color w:val="auto"/>
                <w:kern w:val="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highlight w:val="none"/>
              </w:rPr>
              <w:t>1、不存在“投标人须知”第1.4.3项及第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highlight w:val="none"/>
              </w:rPr>
              <w:t>1.4.4项</w:t>
            </w:r>
            <w:r>
              <w:rPr>
                <w:rFonts w:ascii="Times New Roman" w:hAnsi="Times New Roman" w:cs="Times New Roman"/>
                <w:color w:val="auto"/>
                <w:kern w:val="0"/>
                <w:highlight w:val="none"/>
              </w:rPr>
              <w:t>的情形；</w:t>
            </w: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cs="Times New Roman"/>
                <w:color w:val="auto"/>
                <w:kern w:val="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highlight w:val="none"/>
              </w:rPr>
              <w:t>2、自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highlight w:val="none"/>
                <w:u w:val="single"/>
              </w:rPr>
              <w:t>2018年1月1日</w:t>
            </w:r>
            <w:r>
              <w:rPr>
                <w:rFonts w:ascii="Times New Roman" w:hAnsi="Times New Roman" w:cs="Times New Roman"/>
                <w:color w:val="auto"/>
                <w:kern w:val="0"/>
                <w:highlight w:val="none"/>
              </w:rPr>
              <w:t>以来，投标人无行贿犯罪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highlight w:val="none"/>
              </w:rPr>
              <w:t>行为</w:t>
            </w:r>
            <w:r>
              <w:rPr>
                <w:rFonts w:ascii="Times New Roman" w:hAnsi="Times New Roman" w:cs="Times New Roman"/>
                <w:color w:val="auto"/>
                <w:kern w:val="0"/>
                <w:highlight w:val="none"/>
              </w:rPr>
              <w:t>。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t>注：1、对公示的推荐中标候选人，招标人将通过中国裁判文书网（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"http://wenshu.court.gov.cn/" </w:instrText>
      </w:r>
      <w:r>
        <w:rPr>
          <w:color w:val="auto"/>
          <w:highlight w:val="none"/>
        </w:rPr>
        <w:fldChar w:fldCharType="separate"/>
      </w:r>
      <w:r>
        <w:rPr>
          <w:rStyle w:val="5"/>
          <w:rFonts w:ascii="Times New Roman" w:hAnsi="Times New Roman" w:cs="Times New Roman"/>
          <w:color w:val="auto"/>
          <w:highlight w:val="none"/>
        </w:rPr>
        <w:t>http://wenshu.court.gov.cn/</w:t>
      </w:r>
      <w:r>
        <w:rPr>
          <w:rStyle w:val="5"/>
          <w:rFonts w:ascii="Times New Roman" w:hAnsi="Times New Roman" w:cs="Times New Roman"/>
          <w:color w:val="auto"/>
          <w:highlight w:val="none"/>
        </w:rPr>
        <w:fldChar w:fldCharType="end"/>
      </w:r>
      <w:r>
        <w:rPr>
          <w:rFonts w:ascii="Times New Roman" w:hAnsi="Times New Roman" w:cs="Times New Roman"/>
          <w:color w:val="auto"/>
          <w:highlight w:val="none"/>
        </w:rPr>
        <w:t>）进行行贿犯罪记录查询，投标人在投标文件中无须提供自证或外证材料。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auto"/>
          <w:kern w:val="0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t>2、投标人</w:t>
      </w:r>
      <w:r>
        <w:rPr>
          <w:rFonts w:hint="eastAsia" w:ascii="Times New Roman" w:hAnsi="Times New Roman" w:cs="Times New Roman"/>
          <w:color w:val="auto"/>
          <w:highlight w:val="none"/>
        </w:rPr>
        <w:t>及其法定代表人</w:t>
      </w:r>
      <w:r>
        <w:rPr>
          <w:rFonts w:ascii="Times New Roman" w:hAnsi="Times New Roman" w:cs="Times New Roman"/>
          <w:color w:val="auto"/>
          <w:highlight w:val="none"/>
        </w:rPr>
        <w:t>有行贿等职务犯罪行为的认定：以中国裁判文书网查询页面显示为准，时间以法院判决书判决时间为准。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06E79"/>
    <w:rsid w:val="54B0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/>
      <w:outlineLvl w:val="1"/>
    </w:pPr>
    <w:rPr>
      <w:rFonts w:asciiTheme="majorHAnsi" w:hAnsiTheme="majorHAnsi" w:eastAsiaTheme="majorEastAsia" w:cstheme="majorBidi"/>
      <w:b/>
      <w:bCs/>
      <w:sz w:val="30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2021-05-07T07:46:00Z</dcterms:created>
  <dc:creator>阿不</dc:creator>
  <cp:lastModifiedBy>阿不</cp:lastModifiedBy>
  <dcterms:modified xsi:type="dcterms:W3CDTF">2021-05-07T07:46:50Z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A5021D875BB441A09CBE91160B145353</vt:lpwstr>
  </property>
</Properties>
</file>